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240D" w14:textId="11B5A1B4" w:rsidR="00697221" w:rsidRDefault="000C3173" w:rsidP="00110BD0">
      <w:pPr>
        <w:widowControl w:val="0"/>
        <w:jc w:val="center"/>
        <w:rPr>
          <w:rFonts w:cs="Arial"/>
          <w:b/>
          <w:sz w:val="32"/>
          <w:szCs w:val="32"/>
        </w:rPr>
      </w:pPr>
      <w:r>
        <w:rPr>
          <w:rFonts w:cs="Arial"/>
          <w:b/>
          <w:sz w:val="32"/>
          <w:szCs w:val="32"/>
        </w:rPr>
        <w:t xml:space="preserve">Mature Forest Management </w:t>
      </w:r>
    </w:p>
    <w:p w14:paraId="0009230D" w14:textId="77A7CD4E" w:rsidR="000C3173" w:rsidRDefault="000C3173" w:rsidP="00110BD0">
      <w:pPr>
        <w:widowControl w:val="0"/>
        <w:jc w:val="center"/>
        <w:rPr>
          <w:rFonts w:cs="Arial"/>
          <w:b/>
          <w:sz w:val="32"/>
          <w:szCs w:val="32"/>
        </w:rPr>
      </w:pPr>
      <w:r>
        <w:rPr>
          <w:rFonts w:cs="Arial"/>
          <w:b/>
          <w:sz w:val="32"/>
          <w:szCs w:val="32"/>
        </w:rPr>
        <w:t>Conservation Easement Screening Form</w:t>
      </w:r>
    </w:p>
    <w:p w14:paraId="3398240E"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521BEB" w:rsidRPr="00CB53CC" w14:paraId="33982411" w14:textId="77777777" w:rsidTr="00D42546">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0F" w14:textId="271B126F" w:rsidR="00521BEB" w:rsidRPr="00CB53CC" w:rsidRDefault="00256597" w:rsidP="00110BD0">
            <w:pPr>
              <w:widowControl w:val="0"/>
              <w:spacing w:before="60" w:after="60"/>
              <w:rPr>
                <w:rFonts w:cs="Arial"/>
                <w:b/>
                <w:szCs w:val="20"/>
              </w:rPr>
            </w:pPr>
            <w:r>
              <w:rPr>
                <w:rFonts w:cs="Arial"/>
                <w:b/>
                <w:szCs w:val="20"/>
              </w:rPr>
              <w:t>Project Proponent</w:t>
            </w:r>
            <w:r w:rsidR="00521BEB" w:rsidRPr="00CB53CC">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10"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F37E36" w:rsidRPr="00CB53CC" w14:paraId="33982414"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2" w14:textId="4521222A" w:rsidR="00F37E36" w:rsidRPr="00CB53CC" w:rsidRDefault="00F37E36" w:rsidP="00110BD0">
            <w:pPr>
              <w:widowControl w:val="0"/>
              <w:spacing w:before="60" w:after="60"/>
              <w:rPr>
                <w:rFonts w:cs="Arial"/>
                <w:b/>
                <w:szCs w:val="20"/>
              </w:rPr>
            </w:pPr>
            <w:r w:rsidRPr="00CB53CC">
              <w:rPr>
                <w:rFonts w:cs="Arial"/>
                <w:b/>
                <w:szCs w:val="20"/>
              </w:rPr>
              <w:t>Project</w:t>
            </w:r>
            <w:r w:rsidR="00A15309">
              <w:rPr>
                <w:rFonts w:cs="Arial"/>
                <w:b/>
                <w:szCs w:val="20"/>
              </w:rPr>
              <w:t xml:space="preserve"> </w:t>
            </w:r>
            <w:r w:rsidR="003D51AE">
              <w:rPr>
                <w:rFonts w:cs="Arial"/>
                <w:b/>
                <w:szCs w:val="20"/>
              </w:rPr>
              <w:t>Name</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3" w14:textId="77777777" w:rsidR="00F37E36" w:rsidRPr="00AA612E" w:rsidRDefault="00195A6E" w:rsidP="00AA612E">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p>
        </w:tc>
      </w:tr>
      <w:tr w:rsidR="007D3EC6" w:rsidRPr="00CB53CC" w14:paraId="33982417"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5" w14:textId="3AA586DA" w:rsidR="007D3EC6" w:rsidRPr="00CB53CC" w:rsidRDefault="007D3EC6" w:rsidP="007D3EC6">
            <w:pPr>
              <w:widowControl w:val="0"/>
              <w:spacing w:before="60" w:after="60"/>
              <w:rPr>
                <w:rFonts w:cs="Arial"/>
                <w:b/>
                <w:szCs w:val="20"/>
              </w:rPr>
            </w:pPr>
            <w:r w:rsidRPr="00CB53CC">
              <w:rPr>
                <w:rFonts w:cs="Arial"/>
                <w:b/>
                <w:szCs w:val="20"/>
              </w:rPr>
              <w:t>Project</w:t>
            </w:r>
            <w:r>
              <w:rPr>
                <w:rFonts w:cs="Arial"/>
                <w:b/>
                <w:szCs w:val="20"/>
              </w:rPr>
              <w:t xml:space="preserve"> Number</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6" w14:textId="59B784F6" w:rsidR="007D3EC6" w:rsidRPr="00834CDA" w:rsidRDefault="007D3EC6" w:rsidP="007D3EC6">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3982428"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26" w14:textId="77777777" w:rsidR="00521BEB" w:rsidRPr="00CB53CC" w:rsidRDefault="00521BEB" w:rsidP="00110BD0">
            <w:pPr>
              <w:widowControl w:val="0"/>
              <w:spacing w:before="60" w:after="60"/>
              <w:rPr>
                <w:rFonts w:cs="Arial"/>
                <w:b/>
                <w:szCs w:val="20"/>
              </w:rPr>
            </w:pPr>
            <w:r w:rsidRPr="00CB53CC">
              <w:rPr>
                <w:rFonts w:cs="Arial"/>
                <w:b/>
                <w:szCs w:val="20"/>
              </w:rPr>
              <w:t>Date:</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27"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0"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bl>
    <w:p w14:paraId="339824C5" w14:textId="0294D7CD" w:rsidR="00B65814" w:rsidRDefault="00B65814" w:rsidP="00110BD0">
      <w:pPr>
        <w:widowControl w:val="0"/>
        <w:tabs>
          <w:tab w:val="left" w:pos="960"/>
        </w:tabs>
        <w:rPr>
          <w:rFonts w:cs="Arial"/>
          <w:szCs w:val="20"/>
        </w:rPr>
      </w:pPr>
    </w:p>
    <w:p w14:paraId="2F704F09" w14:textId="0913A906" w:rsidR="00FB1AC6" w:rsidRDefault="008A75F3" w:rsidP="000A36BD">
      <w:pPr>
        <w:widowControl w:val="0"/>
        <w:tabs>
          <w:tab w:val="left" w:pos="960"/>
        </w:tabs>
        <w:ind w:left="90"/>
        <w:rPr>
          <w:rFonts w:cs="Arial"/>
          <w:color w:val="FF0000"/>
          <w:szCs w:val="20"/>
        </w:rPr>
      </w:pPr>
      <w:r w:rsidRPr="008A75F3">
        <w:rPr>
          <w:rFonts w:cs="Arial"/>
          <w:color w:val="FF0000"/>
          <w:szCs w:val="20"/>
          <w:u w:val="single"/>
        </w:rPr>
        <w:t>Instructions:</w:t>
      </w:r>
      <w:r>
        <w:rPr>
          <w:rFonts w:cs="Arial"/>
          <w:color w:val="FF0000"/>
          <w:szCs w:val="20"/>
        </w:rPr>
        <w:t xml:space="preserve"> </w:t>
      </w:r>
      <w:r w:rsidR="00FB1AC6" w:rsidRPr="003C601F">
        <w:rPr>
          <w:rFonts w:cs="Arial"/>
          <w:color w:val="FF0000"/>
          <w:szCs w:val="20"/>
        </w:rPr>
        <w:t xml:space="preserve">Please fill out the “Easement Location” column to indicate where each requirement can be found in the conservation easement. </w:t>
      </w:r>
      <w:r w:rsidR="000A36BD">
        <w:rPr>
          <w:rFonts w:cs="Arial"/>
          <w:color w:val="FF0000"/>
          <w:szCs w:val="20"/>
        </w:rPr>
        <w:t xml:space="preserve">In the “Justification” column, please provide a description of </w:t>
      </w:r>
      <w:r w:rsidR="000A36BD" w:rsidRPr="000A36BD">
        <w:rPr>
          <w:rFonts w:cs="Arial"/>
          <w:color w:val="FF0000"/>
          <w:szCs w:val="20"/>
        </w:rPr>
        <w:t>how the referenced easement terms satisfy the</w:t>
      </w:r>
      <w:r w:rsidR="007E1B2A">
        <w:rPr>
          <w:rFonts w:cs="Arial"/>
          <w:color w:val="FF0000"/>
          <w:szCs w:val="20"/>
        </w:rPr>
        <w:t xml:space="preserve"> specified</w:t>
      </w:r>
      <w:r w:rsidR="000A36BD" w:rsidRPr="000A36BD">
        <w:rPr>
          <w:rFonts w:cs="Arial"/>
          <w:color w:val="FF0000"/>
          <w:szCs w:val="20"/>
        </w:rPr>
        <w:t xml:space="preserve"> requirement</w:t>
      </w:r>
      <w:r w:rsidR="000A36BD">
        <w:rPr>
          <w:rFonts w:cs="Arial"/>
          <w:color w:val="FF0000"/>
          <w:szCs w:val="20"/>
        </w:rPr>
        <w:t>.</w:t>
      </w:r>
      <w:r w:rsidR="006A42E8">
        <w:rPr>
          <w:rFonts w:cs="Arial"/>
          <w:color w:val="FF0000"/>
          <w:szCs w:val="20"/>
        </w:rPr>
        <w:t xml:space="preserve"> This information will be used for project listing purposes.</w:t>
      </w:r>
      <w:r w:rsidR="001C1753">
        <w:rPr>
          <w:rFonts w:cs="Arial"/>
          <w:color w:val="FF0000"/>
          <w:szCs w:val="20"/>
        </w:rPr>
        <w:t xml:space="preserve"> </w:t>
      </w:r>
      <w:r w:rsidR="006A42E8">
        <w:rPr>
          <w:rFonts w:cs="Arial"/>
          <w:color w:val="FF0000"/>
          <w:szCs w:val="20"/>
        </w:rPr>
        <w:t>T</w:t>
      </w:r>
      <w:r w:rsidR="001C1753" w:rsidRPr="001C1753">
        <w:rPr>
          <w:rFonts w:cs="Arial"/>
          <w:color w:val="FF0000"/>
          <w:szCs w:val="20"/>
        </w:rPr>
        <w:t>he project’s easement provisions referenced in th</w:t>
      </w:r>
      <w:r w:rsidR="00304477">
        <w:rPr>
          <w:rFonts w:cs="Arial"/>
          <w:color w:val="FF0000"/>
          <w:szCs w:val="20"/>
        </w:rPr>
        <w:t>is</w:t>
      </w:r>
      <w:r w:rsidR="001C1753" w:rsidRPr="001C1753">
        <w:rPr>
          <w:rFonts w:cs="Arial"/>
          <w:color w:val="FF0000"/>
          <w:szCs w:val="20"/>
        </w:rPr>
        <w:t xml:space="preserve"> form should be updated as needed for final registration to reference provisions as they appear in the final recorded easement.</w:t>
      </w:r>
    </w:p>
    <w:p w14:paraId="019B3500" w14:textId="77777777" w:rsidR="000A36BD" w:rsidRDefault="000A36BD" w:rsidP="000A36BD">
      <w:pPr>
        <w:widowControl w:val="0"/>
        <w:tabs>
          <w:tab w:val="left" w:pos="960"/>
        </w:tabs>
        <w:ind w:left="90"/>
        <w:rPr>
          <w:rFonts w:cs="Arial"/>
          <w:szCs w:val="20"/>
        </w:rPr>
      </w:pPr>
    </w:p>
    <w:tbl>
      <w:tblPr>
        <w:tblStyle w:val="TableGrid"/>
        <w:tblW w:w="0" w:type="auto"/>
        <w:tblInd w:w="85" w:type="dxa"/>
        <w:tblLook w:val="04A0" w:firstRow="1" w:lastRow="0" w:firstColumn="1" w:lastColumn="0" w:noHBand="0" w:noVBand="1"/>
      </w:tblPr>
      <w:tblGrid>
        <w:gridCol w:w="4320"/>
        <w:gridCol w:w="2070"/>
        <w:gridCol w:w="4230"/>
      </w:tblGrid>
      <w:tr w:rsidR="000A36BD" w:rsidRPr="00B12417" w14:paraId="0D53BC5E" w14:textId="77777777" w:rsidTr="00263364">
        <w:trPr>
          <w:tblHeader/>
        </w:trPr>
        <w:tc>
          <w:tcPr>
            <w:tcW w:w="4320" w:type="dxa"/>
            <w:shd w:val="clear" w:color="auto" w:fill="B8CCE4" w:themeFill="accent1" w:themeFillTint="66"/>
            <w:vAlign w:val="center"/>
          </w:tcPr>
          <w:p w14:paraId="033B409B" w14:textId="1B42F64C" w:rsidR="000A36BD" w:rsidRPr="00B12417" w:rsidRDefault="000A36BD" w:rsidP="00377893">
            <w:pPr>
              <w:spacing w:afterLines="60" w:after="144"/>
              <w:rPr>
                <w:rFonts w:cs="Arial"/>
                <w:b/>
                <w:bCs/>
              </w:rPr>
            </w:pPr>
            <w:r>
              <w:rPr>
                <w:rFonts w:cs="Arial"/>
                <w:b/>
                <w:bCs/>
              </w:rPr>
              <w:t xml:space="preserve">Methodology </w:t>
            </w:r>
            <w:r w:rsidRPr="00B12417">
              <w:rPr>
                <w:rFonts w:cs="Arial"/>
                <w:b/>
                <w:bCs/>
              </w:rPr>
              <w:t>Requirement</w:t>
            </w:r>
          </w:p>
        </w:tc>
        <w:tc>
          <w:tcPr>
            <w:tcW w:w="2070" w:type="dxa"/>
            <w:shd w:val="clear" w:color="auto" w:fill="B8CCE4" w:themeFill="accent1" w:themeFillTint="66"/>
            <w:vAlign w:val="center"/>
          </w:tcPr>
          <w:p w14:paraId="53EC0C8A" w14:textId="77777777" w:rsidR="000A36BD" w:rsidRPr="00B12417" w:rsidRDefault="000A36BD" w:rsidP="00377893">
            <w:pPr>
              <w:spacing w:afterLines="60" w:after="144"/>
              <w:rPr>
                <w:rFonts w:cs="Arial"/>
                <w:b/>
                <w:bCs/>
              </w:rPr>
            </w:pPr>
            <w:r w:rsidRPr="00B12417">
              <w:rPr>
                <w:rFonts w:cs="Arial"/>
                <w:b/>
                <w:bCs/>
              </w:rPr>
              <w:t>Easement Location</w:t>
            </w:r>
          </w:p>
        </w:tc>
        <w:tc>
          <w:tcPr>
            <w:tcW w:w="4230" w:type="dxa"/>
            <w:shd w:val="clear" w:color="auto" w:fill="B8CCE4" w:themeFill="accent1" w:themeFillTint="66"/>
            <w:vAlign w:val="center"/>
          </w:tcPr>
          <w:p w14:paraId="21A9E21A" w14:textId="705E38D2" w:rsidR="000A36BD" w:rsidRPr="00B12417" w:rsidRDefault="000A36BD" w:rsidP="00377893">
            <w:pPr>
              <w:spacing w:afterLines="60" w:after="144"/>
              <w:rPr>
                <w:rFonts w:cs="Arial"/>
                <w:b/>
                <w:bCs/>
              </w:rPr>
            </w:pPr>
            <w:r>
              <w:rPr>
                <w:rFonts w:cs="Arial"/>
                <w:b/>
                <w:bCs/>
              </w:rPr>
              <w:t>Justification</w:t>
            </w:r>
          </w:p>
        </w:tc>
      </w:tr>
      <w:tr w:rsidR="000A36BD" w:rsidRPr="00B12417" w14:paraId="56009771" w14:textId="77777777" w:rsidTr="00263364">
        <w:tc>
          <w:tcPr>
            <w:tcW w:w="4320" w:type="dxa"/>
            <w:shd w:val="clear" w:color="auto" w:fill="E1E9F3"/>
          </w:tcPr>
          <w:p w14:paraId="606E091C" w14:textId="77777777" w:rsidR="000A36BD" w:rsidRPr="000B4C88" w:rsidRDefault="000A36BD" w:rsidP="000B4C88">
            <w:pPr>
              <w:pStyle w:val="ListParagraph"/>
              <w:numPr>
                <w:ilvl w:val="0"/>
                <w:numId w:val="39"/>
              </w:numPr>
              <w:spacing w:afterLines="60" w:after="144"/>
              <w:rPr>
                <w:rFonts w:cs="Arial"/>
              </w:rPr>
            </w:pPr>
            <w:r w:rsidRPr="000B4C88">
              <w:rPr>
                <w:rFonts w:cs="Arial"/>
              </w:rPr>
              <w:t>Statement in the recitals indicating the easement is perpetual</w:t>
            </w:r>
          </w:p>
        </w:tc>
        <w:tc>
          <w:tcPr>
            <w:tcW w:w="2070" w:type="dxa"/>
          </w:tcPr>
          <w:p w14:paraId="24AB93C3" w14:textId="38518FF3"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65505603" w14:textId="177109BD"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785D0F19" w14:textId="77777777" w:rsidTr="00263364">
        <w:tc>
          <w:tcPr>
            <w:tcW w:w="4320" w:type="dxa"/>
            <w:shd w:val="clear" w:color="auto" w:fill="E1E9F3"/>
          </w:tcPr>
          <w:p w14:paraId="6FBEA888" w14:textId="77777777" w:rsidR="000A36BD" w:rsidRPr="000B4C88" w:rsidRDefault="000A36BD" w:rsidP="000B4C88">
            <w:pPr>
              <w:pStyle w:val="ListParagraph"/>
              <w:numPr>
                <w:ilvl w:val="0"/>
                <w:numId w:val="39"/>
              </w:numPr>
              <w:spacing w:afterLines="60" w:after="144"/>
              <w:rPr>
                <w:rFonts w:cs="Arial"/>
              </w:rPr>
            </w:pPr>
            <w:r w:rsidRPr="000B4C88">
              <w:rPr>
                <w:rFonts w:cs="Arial"/>
              </w:rPr>
              <w:t>Statement indicating that the easement is granted pursuant to the state enabling statute for conservation easements for the state in which the project is located (e.g., California Civil Code Section 815)</w:t>
            </w:r>
          </w:p>
        </w:tc>
        <w:tc>
          <w:tcPr>
            <w:tcW w:w="2070" w:type="dxa"/>
          </w:tcPr>
          <w:p w14:paraId="41AC341C" w14:textId="2C0C3912"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0657FBA1" w14:textId="5C1832E2"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253D6E98" w14:textId="77777777" w:rsidTr="00263364">
        <w:tc>
          <w:tcPr>
            <w:tcW w:w="4320" w:type="dxa"/>
            <w:shd w:val="clear" w:color="auto" w:fill="E1E9F3"/>
          </w:tcPr>
          <w:p w14:paraId="25193A74" w14:textId="77777777" w:rsidR="000A36BD" w:rsidRPr="000B4C88" w:rsidRDefault="000A36BD" w:rsidP="000B4C88">
            <w:pPr>
              <w:pStyle w:val="ListParagraph"/>
              <w:numPr>
                <w:ilvl w:val="0"/>
                <w:numId w:val="39"/>
              </w:numPr>
              <w:spacing w:afterLines="60" w:after="144"/>
              <w:rPr>
                <w:rFonts w:cs="Arial"/>
              </w:rPr>
            </w:pPr>
            <w:r w:rsidRPr="000B4C88">
              <w:rPr>
                <w:rFonts w:cs="Arial"/>
              </w:rPr>
              <w:t>Submission of a timber harvest plan, developed by or under the supervision of a professional forester, to the easement holder for review prior to undertaking any timber harvest activities, with approval of such a plan based on whether the plan meets the goals and restrictions of the easement, including those required by this methodology</w:t>
            </w:r>
          </w:p>
        </w:tc>
        <w:tc>
          <w:tcPr>
            <w:tcW w:w="2070" w:type="dxa"/>
          </w:tcPr>
          <w:p w14:paraId="762F0345" w14:textId="2764E10B"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049D6522" w14:textId="641A2DC6"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6F268D1E" w14:textId="77777777" w:rsidTr="00263364">
        <w:tc>
          <w:tcPr>
            <w:tcW w:w="4320" w:type="dxa"/>
            <w:shd w:val="clear" w:color="auto" w:fill="E1E9F3"/>
          </w:tcPr>
          <w:p w14:paraId="40C87B42" w14:textId="77777777" w:rsidR="000A36BD" w:rsidRPr="000B4C88" w:rsidRDefault="000A36BD" w:rsidP="000B4C88">
            <w:pPr>
              <w:pStyle w:val="ListParagraph"/>
              <w:numPr>
                <w:ilvl w:val="0"/>
                <w:numId w:val="39"/>
              </w:numPr>
              <w:spacing w:afterLines="60" w:after="144"/>
              <w:rPr>
                <w:rFonts w:cs="Arial"/>
              </w:rPr>
            </w:pPr>
            <w:r w:rsidRPr="000B4C88">
              <w:rPr>
                <w:rFonts w:cs="Arial"/>
              </w:rPr>
              <w:t>Harvest retention level established at the stand level that ensures quadratic mean diameter (QMD) increases compared to pre-harvest levels, based on trees of commercial species with a minimum diameter at breast height (DBH) as defined for each assessment area in the Assessment Area Data File</w:t>
            </w:r>
          </w:p>
        </w:tc>
        <w:tc>
          <w:tcPr>
            <w:tcW w:w="2070" w:type="dxa"/>
          </w:tcPr>
          <w:p w14:paraId="79FEC536" w14:textId="5B5AE968"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3DE0ABAB" w14:textId="49B92AE0"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486C13CC" w14:textId="77777777" w:rsidTr="00263364">
        <w:tc>
          <w:tcPr>
            <w:tcW w:w="4320" w:type="dxa"/>
            <w:shd w:val="clear" w:color="auto" w:fill="E1E9F3"/>
          </w:tcPr>
          <w:p w14:paraId="3500BB79" w14:textId="77777777" w:rsidR="000A36BD" w:rsidRPr="000B4C88" w:rsidRDefault="000A36BD" w:rsidP="000B4C88">
            <w:pPr>
              <w:pStyle w:val="ListParagraph"/>
              <w:numPr>
                <w:ilvl w:val="0"/>
                <w:numId w:val="39"/>
              </w:numPr>
              <w:spacing w:afterLines="60" w:after="144"/>
              <w:rPr>
                <w:rFonts w:cs="Arial"/>
              </w:rPr>
            </w:pPr>
            <w:r w:rsidRPr="000B4C88">
              <w:rPr>
                <w:rFonts w:cs="Arial"/>
              </w:rPr>
              <w:t xml:space="preserve">Any other restrictions deemed appropriate by the Eligible Land Trust to ensure an increase in timber volume across the project area while promoting mature forest conditions based on the forest type(s) comprising the </w:t>
            </w:r>
            <w:proofErr w:type="gramStart"/>
            <w:r w:rsidRPr="000B4C88">
              <w:rPr>
                <w:rFonts w:cs="Arial"/>
              </w:rPr>
              <w:t>property;</w:t>
            </w:r>
            <w:proofErr w:type="gramEnd"/>
          </w:p>
          <w:p w14:paraId="3AA19A97" w14:textId="77777777" w:rsidR="000A36BD" w:rsidRDefault="000A36BD" w:rsidP="000B4C88">
            <w:pPr>
              <w:pStyle w:val="ListParagraph"/>
              <w:spacing w:afterLines="60" w:after="144"/>
              <w:ind w:left="360"/>
              <w:rPr>
                <w:rFonts w:cs="Arial"/>
              </w:rPr>
            </w:pPr>
          </w:p>
          <w:p w14:paraId="7824E94B" w14:textId="38FC1AEC" w:rsidR="000A36BD" w:rsidRPr="000B4C88" w:rsidRDefault="000A36BD" w:rsidP="000B4C88">
            <w:pPr>
              <w:pStyle w:val="ListParagraph"/>
              <w:spacing w:afterLines="60" w:after="144"/>
              <w:ind w:left="360"/>
              <w:rPr>
                <w:rFonts w:cs="Arial"/>
              </w:rPr>
            </w:pPr>
            <w:r w:rsidRPr="000B4C88">
              <w:rPr>
                <w:rFonts w:cs="Arial"/>
              </w:rPr>
              <w:t xml:space="preserve">If restrictions are included that limit harvest based on timber inventory or growth, the easement must include a description of the minimum acceptable </w:t>
            </w:r>
            <w:r w:rsidRPr="000B4C88">
              <w:rPr>
                <w:rFonts w:cs="Arial"/>
              </w:rPr>
              <w:lastRenderedPageBreak/>
              <w:t>inventory confidence limits and age limits for inventory sample data.</w:t>
            </w:r>
          </w:p>
        </w:tc>
        <w:tc>
          <w:tcPr>
            <w:tcW w:w="2070" w:type="dxa"/>
          </w:tcPr>
          <w:p w14:paraId="78DD3D61" w14:textId="5FAEA306" w:rsidR="000A36BD" w:rsidRPr="00B12417" w:rsidRDefault="00592AC9" w:rsidP="00875956">
            <w:pPr>
              <w:spacing w:afterLines="60" w:after="144"/>
              <w:rPr>
                <w:rFonts w:cs="Arial"/>
              </w:rPr>
            </w:pPr>
            <w:r w:rsidRPr="0012016A">
              <w:rPr>
                <w:rStyle w:val="Strong"/>
              </w:rPr>
              <w:lastRenderedPageBreak/>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5A88AD45" w14:textId="49B0FA3E"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27586A54" w14:textId="77777777" w:rsidTr="00263364">
        <w:tc>
          <w:tcPr>
            <w:tcW w:w="4320" w:type="dxa"/>
            <w:shd w:val="clear" w:color="auto" w:fill="E1E9F3"/>
          </w:tcPr>
          <w:p w14:paraId="754049E1" w14:textId="77777777" w:rsidR="000A36BD" w:rsidRPr="000B4C88" w:rsidRDefault="000A36BD" w:rsidP="000B4C88">
            <w:pPr>
              <w:pStyle w:val="ListParagraph"/>
              <w:numPr>
                <w:ilvl w:val="0"/>
                <w:numId w:val="39"/>
              </w:numPr>
              <w:spacing w:afterLines="60" w:after="144"/>
              <w:rPr>
                <w:rFonts w:cs="Arial"/>
              </w:rPr>
            </w:pPr>
            <w:r w:rsidRPr="000B4C88">
              <w:rPr>
                <w:rFonts w:cs="Arial"/>
              </w:rPr>
              <w:t>Conditions identified that would allow exceptions where harvest is required for safety and resilience to forest disturbances;</w:t>
            </w:r>
          </w:p>
        </w:tc>
        <w:tc>
          <w:tcPr>
            <w:tcW w:w="2070" w:type="dxa"/>
          </w:tcPr>
          <w:p w14:paraId="659807F8" w14:textId="257CE6EE"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1476A9AF" w14:textId="43B3FA19"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59A424BA" w14:textId="77777777" w:rsidTr="00263364">
        <w:tc>
          <w:tcPr>
            <w:tcW w:w="4320" w:type="dxa"/>
            <w:shd w:val="clear" w:color="auto" w:fill="E1E9F3"/>
          </w:tcPr>
          <w:p w14:paraId="05F3E47F" w14:textId="77777777" w:rsidR="000A36BD" w:rsidRPr="000B4C88" w:rsidRDefault="000A36BD" w:rsidP="000B4C88">
            <w:pPr>
              <w:pStyle w:val="ListParagraph"/>
              <w:numPr>
                <w:ilvl w:val="0"/>
                <w:numId w:val="39"/>
              </w:numPr>
              <w:spacing w:afterLines="60" w:after="144"/>
              <w:rPr>
                <w:rFonts w:cs="Arial"/>
              </w:rPr>
            </w:pPr>
            <w:r w:rsidRPr="000B4C88">
              <w:rPr>
                <w:rFonts w:cs="Arial"/>
              </w:rPr>
              <w:t>Conditions identified that would allow salvage harvesting to be conducted after a natural disturbance.</w:t>
            </w:r>
          </w:p>
        </w:tc>
        <w:tc>
          <w:tcPr>
            <w:tcW w:w="2070" w:type="dxa"/>
          </w:tcPr>
          <w:p w14:paraId="044D7F8E" w14:textId="6A8E6F6A"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2C2319DE" w14:textId="755529A5"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7576CF07" w14:textId="77777777" w:rsidTr="00263364">
        <w:tc>
          <w:tcPr>
            <w:tcW w:w="4320" w:type="dxa"/>
            <w:shd w:val="clear" w:color="auto" w:fill="E1E9F3"/>
          </w:tcPr>
          <w:p w14:paraId="0921CD90" w14:textId="77777777" w:rsidR="000A36BD" w:rsidRPr="000B4C88" w:rsidRDefault="000A36BD" w:rsidP="000B4C88">
            <w:pPr>
              <w:pStyle w:val="ListParagraph"/>
              <w:numPr>
                <w:ilvl w:val="0"/>
                <w:numId w:val="39"/>
              </w:numPr>
              <w:spacing w:afterLines="60" w:after="144"/>
              <w:rPr>
                <w:rFonts w:cs="Arial"/>
              </w:rPr>
            </w:pPr>
            <w:r w:rsidRPr="000B4C88">
              <w:rPr>
                <w:rFonts w:cs="Arial"/>
              </w:rPr>
              <w:t>Terms requiring reforestation of the site in the event of a loss of &gt;50% live and dead tree canopy on &gt;10% of the total project area as a result of harvest of any type or natural disturbance, whether through active planting, site preparation to promote natural regeneration, or passive management that otherwise allows the site to return to forest cover over time, provided passive management includes monitoring to ensure the disturbed site is recovering, with active management undertaken if monitoring indicates natural recovery is not occurring.</w:t>
            </w:r>
          </w:p>
        </w:tc>
        <w:tc>
          <w:tcPr>
            <w:tcW w:w="2070" w:type="dxa"/>
          </w:tcPr>
          <w:p w14:paraId="20E92D19" w14:textId="5F2B8D9C"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2C73E722" w14:textId="24E47E74"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3EF1A241" w14:textId="77777777" w:rsidTr="00263364">
        <w:tc>
          <w:tcPr>
            <w:tcW w:w="4320" w:type="dxa"/>
            <w:shd w:val="clear" w:color="auto" w:fill="E1E9F3"/>
          </w:tcPr>
          <w:p w14:paraId="69F12AEA" w14:textId="77777777" w:rsidR="000A36BD" w:rsidRPr="000B4C88" w:rsidRDefault="000A36BD" w:rsidP="000B4C88">
            <w:pPr>
              <w:pStyle w:val="ListParagraph"/>
              <w:numPr>
                <w:ilvl w:val="0"/>
                <w:numId w:val="39"/>
              </w:numPr>
              <w:spacing w:afterLines="60" w:after="144"/>
              <w:rPr>
                <w:rFonts w:cs="Arial"/>
              </w:rPr>
            </w:pPr>
            <w:r w:rsidRPr="000B4C88">
              <w:rPr>
                <w:rFonts w:cs="Arial"/>
              </w:rPr>
              <w:t>Prohibition of deep ripping on more than 1% of the project area in any year as determined by the area on which deep ripping is employed when using a multi-tine ripper or the area encompassed by the channels (as defined by the width of the ripper tine plus two feet on either side) produced by a single-tine ripper.</w:t>
            </w:r>
          </w:p>
        </w:tc>
        <w:tc>
          <w:tcPr>
            <w:tcW w:w="2070" w:type="dxa"/>
          </w:tcPr>
          <w:p w14:paraId="2A5C7F1B" w14:textId="6CD3E761"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398503DA" w14:textId="186059C5"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A36BD" w:rsidRPr="00B12417" w14:paraId="61E89684" w14:textId="77777777" w:rsidTr="00263364">
        <w:tc>
          <w:tcPr>
            <w:tcW w:w="4320" w:type="dxa"/>
            <w:shd w:val="clear" w:color="auto" w:fill="E1E9F3"/>
          </w:tcPr>
          <w:p w14:paraId="56EA6C35" w14:textId="77777777" w:rsidR="000A36BD" w:rsidRPr="000B4C88" w:rsidRDefault="000A36BD" w:rsidP="000B4C88">
            <w:pPr>
              <w:pStyle w:val="ListParagraph"/>
              <w:numPr>
                <w:ilvl w:val="0"/>
                <w:numId w:val="39"/>
              </w:numPr>
              <w:spacing w:afterLines="60" w:after="144"/>
              <w:rPr>
                <w:rFonts w:cs="Arial"/>
              </w:rPr>
            </w:pPr>
            <w:r w:rsidRPr="000B4C88">
              <w:rPr>
                <w:rFonts w:cs="Arial"/>
              </w:rPr>
              <w:t>Option included within the provisions for remedies in the event of violation(s) of the easement terms for the restoration of the property to the condition prior to such violation(s).</w:t>
            </w:r>
          </w:p>
        </w:tc>
        <w:tc>
          <w:tcPr>
            <w:tcW w:w="2070" w:type="dxa"/>
          </w:tcPr>
          <w:p w14:paraId="6BF5509A" w14:textId="436092D6"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3D2224BF" w14:textId="6AEE0564" w:rsidR="000A36BD" w:rsidRPr="00B12417" w:rsidRDefault="00592AC9" w:rsidP="00875956">
            <w:pPr>
              <w:spacing w:afterLines="60" w:after="144"/>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04719F00" w14:textId="77777777" w:rsidR="00311EAA" w:rsidRPr="00093AE3" w:rsidRDefault="00311EAA" w:rsidP="00110BD0">
      <w:pPr>
        <w:widowControl w:val="0"/>
        <w:tabs>
          <w:tab w:val="left" w:pos="960"/>
        </w:tabs>
        <w:rPr>
          <w:rFonts w:cs="Arial"/>
          <w:szCs w:val="20"/>
        </w:rPr>
      </w:pPr>
    </w:p>
    <w:sectPr w:rsidR="00311EAA" w:rsidRPr="00093AE3" w:rsidSect="0018358F">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C2D6" w14:textId="77777777" w:rsidR="000C3605" w:rsidRDefault="000C3605">
      <w:r>
        <w:separator/>
      </w:r>
    </w:p>
  </w:endnote>
  <w:endnote w:type="continuationSeparator" w:id="0">
    <w:p w14:paraId="1BED47CD" w14:textId="77777777" w:rsidR="000C3605" w:rsidRDefault="000C3605">
      <w:r>
        <w:continuationSeparator/>
      </w:r>
    </w:p>
  </w:endnote>
  <w:endnote w:type="continuationNotice" w:id="1">
    <w:p w14:paraId="0298F709" w14:textId="77777777" w:rsidR="000C3605" w:rsidRDefault="000C3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2"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824D3"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4" w14:textId="6B85BB10" w:rsidR="00691EA9" w:rsidRPr="00CB3CBB" w:rsidRDefault="00691EA9" w:rsidP="00040C78">
    <w:pPr>
      <w:pStyle w:val="Footer"/>
      <w:framePr w:wrap="around" w:vAnchor="text" w:hAnchor="margin" w:xAlign="center" w:y="1"/>
      <w:rPr>
        <w:rStyle w:val="PageNumber"/>
        <w:rFonts w:cs="Arial"/>
        <w:szCs w:val="20"/>
      </w:rPr>
    </w:pPr>
    <w:r w:rsidRPr="00CB3CBB">
      <w:rPr>
        <w:rStyle w:val="PageNumber"/>
        <w:rFonts w:cs="Arial"/>
        <w:szCs w:val="20"/>
      </w:rPr>
      <w:fldChar w:fldCharType="begin"/>
    </w:r>
    <w:r w:rsidRPr="00CB3CBB">
      <w:rPr>
        <w:rStyle w:val="PageNumber"/>
        <w:rFonts w:cs="Arial"/>
        <w:szCs w:val="20"/>
      </w:rPr>
      <w:instrText xml:space="preserve">PAGE  </w:instrText>
    </w:r>
    <w:r w:rsidRPr="00CB3CBB">
      <w:rPr>
        <w:rStyle w:val="PageNumber"/>
        <w:rFonts w:cs="Arial"/>
        <w:szCs w:val="20"/>
      </w:rPr>
      <w:fldChar w:fldCharType="separate"/>
    </w:r>
    <w:r w:rsidR="000F7EFC">
      <w:rPr>
        <w:rStyle w:val="PageNumber"/>
        <w:rFonts w:cs="Arial"/>
        <w:noProof/>
        <w:szCs w:val="20"/>
      </w:rPr>
      <w:t>2</w:t>
    </w:r>
    <w:r w:rsidRPr="00CB3CBB">
      <w:rPr>
        <w:rStyle w:val="PageNumber"/>
        <w:rFonts w:cs="Arial"/>
        <w:szCs w:val="20"/>
      </w:rPr>
      <w:fldChar w:fldCharType="end"/>
    </w:r>
  </w:p>
  <w:p w14:paraId="339824D5" w14:textId="77777777" w:rsidR="00691EA9" w:rsidRDefault="006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4783" w14:textId="77777777" w:rsidR="000C3605" w:rsidRDefault="000C3605">
      <w:r>
        <w:separator/>
      </w:r>
    </w:p>
  </w:footnote>
  <w:footnote w:type="continuationSeparator" w:id="0">
    <w:p w14:paraId="4F89A2B0" w14:textId="77777777" w:rsidR="000C3605" w:rsidRDefault="000C3605">
      <w:r>
        <w:continuationSeparator/>
      </w:r>
    </w:p>
  </w:footnote>
  <w:footnote w:type="continuationNotice" w:id="1">
    <w:p w14:paraId="3B02EE84" w14:textId="77777777" w:rsidR="000C3605" w:rsidRDefault="000C3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CA" w14:textId="0AE227FA" w:rsidR="00691EA9" w:rsidRDefault="00D42546" w:rsidP="008D2107">
    <w:pPr>
      <w:pStyle w:val="Header"/>
      <w:tabs>
        <w:tab w:val="clear" w:pos="4320"/>
        <w:tab w:val="clear" w:pos="8640"/>
        <w:tab w:val="right" w:pos="10800"/>
      </w:tabs>
      <w:ind w:firstLine="8640"/>
      <w:jc w:val="right"/>
      <w:rPr>
        <w:rFonts w:cs="Arial"/>
        <w:i/>
        <w:sz w:val="18"/>
        <w:szCs w:val="18"/>
      </w:rPr>
    </w:pPr>
    <w:r>
      <w:rPr>
        <w:noProof/>
      </w:rPr>
      <w:drawing>
        <wp:anchor distT="0" distB="0" distL="114300" distR="114300" simplePos="0" relativeHeight="251658240" behindDoc="1" locked="0" layoutInCell="1" allowOverlap="1" wp14:anchorId="339824D6" wp14:editId="2A643851">
          <wp:simplePos x="0" y="0"/>
          <wp:positionH relativeFrom="column">
            <wp:posOffset>-1</wp:posOffset>
          </wp:positionH>
          <wp:positionV relativeFrom="paragraph">
            <wp:posOffset>19050</wp:posOffset>
          </wp:positionV>
          <wp:extent cx="3046535" cy="480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53770" cy="4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EA9">
      <w:rPr>
        <w:rFonts w:cs="Arial"/>
        <w:i/>
        <w:sz w:val="18"/>
        <w:szCs w:val="18"/>
      </w:rPr>
      <w:t xml:space="preserve">  Version 1 – </w:t>
    </w:r>
    <w:r w:rsidR="005A3344">
      <w:rPr>
        <w:rFonts w:cs="Arial"/>
        <w:i/>
        <w:sz w:val="18"/>
        <w:szCs w:val="18"/>
      </w:rPr>
      <w:t>0</w:t>
    </w:r>
    <w:r w:rsidR="005022A6">
      <w:rPr>
        <w:rFonts w:cs="Arial"/>
        <w:i/>
        <w:sz w:val="18"/>
        <w:szCs w:val="18"/>
      </w:rPr>
      <w:t>6</w:t>
    </w:r>
    <w:r w:rsidR="005A3344">
      <w:rPr>
        <w:rFonts w:cs="Arial"/>
        <w:i/>
        <w:sz w:val="18"/>
        <w:szCs w:val="18"/>
      </w:rPr>
      <w:t>/20</w:t>
    </w:r>
    <w:r w:rsidR="002034B1">
      <w:rPr>
        <w:rFonts w:cs="Arial"/>
        <w:i/>
        <w:sz w:val="18"/>
        <w:szCs w:val="18"/>
      </w:rPr>
      <w:t>21</w:t>
    </w:r>
  </w:p>
  <w:p w14:paraId="339824CB" w14:textId="67A57568"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339824CC" w14:textId="77777777" w:rsidR="00691EA9" w:rsidRDefault="00691EA9" w:rsidP="00D04633">
    <w:pPr>
      <w:pStyle w:val="Header"/>
      <w:tabs>
        <w:tab w:val="clear" w:pos="4320"/>
        <w:tab w:val="clear" w:pos="8640"/>
      </w:tabs>
      <w:rPr>
        <w:rFonts w:cs="Arial"/>
        <w:i/>
        <w:sz w:val="18"/>
        <w:szCs w:val="18"/>
      </w:rPr>
    </w:pPr>
  </w:p>
  <w:p w14:paraId="339824D1"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13B35"/>
    <w:multiLevelType w:val="hybridMultilevel"/>
    <w:tmpl w:val="05722774"/>
    <w:lvl w:ilvl="0" w:tplc="F7FC33D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8"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0"/>
  </w:num>
  <w:num w:numId="3">
    <w:abstractNumId w:val="6"/>
  </w:num>
  <w:num w:numId="4">
    <w:abstractNumId w:val="32"/>
  </w:num>
  <w:num w:numId="5">
    <w:abstractNumId w:val="10"/>
  </w:num>
  <w:num w:numId="6">
    <w:abstractNumId w:val="5"/>
  </w:num>
  <w:num w:numId="7">
    <w:abstractNumId w:val="0"/>
  </w:num>
  <w:num w:numId="8">
    <w:abstractNumId w:val="19"/>
  </w:num>
  <w:num w:numId="9">
    <w:abstractNumId w:val="38"/>
  </w:num>
  <w:num w:numId="10">
    <w:abstractNumId w:val="34"/>
  </w:num>
  <w:num w:numId="11">
    <w:abstractNumId w:val="33"/>
  </w:num>
  <w:num w:numId="12">
    <w:abstractNumId w:val="15"/>
  </w:num>
  <w:num w:numId="13">
    <w:abstractNumId w:val="16"/>
  </w:num>
  <w:num w:numId="14">
    <w:abstractNumId w:val="14"/>
  </w:num>
  <w:num w:numId="15">
    <w:abstractNumId w:val="9"/>
  </w:num>
  <w:num w:numId="16">
    <w:abstractNumId w:val="28"/>
  </w:num>
  <w:num w:numId="17">
    <w:abstractNumId w:val="23"/>
  </w:num>
  <w:num w:numId="18">
    <w:abstractNumId w:val="36"/>
  </w:num>
  <w:num w:numId="19">
    <w:abstractNumId w:val="7"/>
  </w:num>
  <w:num w:numId="20">
    <w:abstractNumId w:val="21"/>
  </w:num>
  <w:num w:numId="21">
    <w:abstractNumId w:val="12"/>
  </w:num>
  <w:num w:numId="22">
    <w:abstractNumId w:val="24"/>
  </w:num>
  <w:num w:numId="23">
    <w:abstractNumId w:val="31"/>
  </w:num>
  <w:num w:numId="24">
    <w:abstractNumId w:val="37"/>
  </w:num>
  <w:num w:numId="25">
    <w:abstractNumId w:val="22"/>
  </w:num>
  <w:num w:numId="26">
    <w:abstractNumId w:val="11"/>
  </w:num>
  <w:num w:numId="27">
    <w:abstractNumId w:val="27"/>
  </w:num>
  <w:num w:numId="28">
    <w:abstractNumId w:val="17"/>
  </w:num>
  <w:num w:numId="29">
    <w:abstractNumId w:val="29"/>
  </w:num>
  <w:num w:numId="30">
    <w:abstractNumId w:val="35"/>
  </w:num>
  <w:num w:numId="31">
    <w:abstractNumId w:val="13"/>
  </w:num>
  <w:num w:numId="32">
    <w:abstractNumId w:val="30"/>
  </w:num>
  <w:num w:numId="33">
    <w:abstractNumId w:val="3"/>
  </w:num>
  <w:num w:numId="34">
    <w:abstractNumId w:val="26"/>
  </w:num>
  <w:num w:numId="35">
    <w:abstractNumId w:val="4"/>
  </w:num>
  <w:num w:numId="36">
    <w:abstractNumId w:val="18"/>
  </w:num>
  <w:num w:numId="37">
    <w:abstractNumId w:val="8"/>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06704"/>
    <w:rsid w:val="000071B9"/>
    <w:rsid w:val="00011BE7"/>
    <w:rsid w:val="000120EC"/>
    <w:rsid w:val="0002391E"/>
    <w:rsid w:val="00027BDB"/>
    <w:rsid w:val="0003731E"/>
    <w:rsid w:val="00040C78"/>
    <w:rsid w:val="000411FB"/>
    <w:rsid w:val="00041527"/>
    <w:rsid w:val="00043C7A"/>
    <w:rsid w:val="00045832"/>
    <w:rsid w:val="000519D0"/>
    <w:rsid w:val="00055B85"/>
    <w:rsid w:val="00056768"/>
    <w:rsid w:val="0006144F"/>
    <w:rsid w:val="0006178B"/>
    <w:rsid w:val="000617E6"/>
    <w:rsid w:val="000701E4"/>
    <w:rsid w:val="00075B22"/>
    <w:rsid w:val="00076CDE"/>
    <w:rsid w:val="00080ABA"/>
    <w:rsid w:val="0008373D"/>
    <w:rsid w:val="000874CC"/>
    <w:rsid w:val="00093AE3"/>
    <w:rsid w:val="000A0D2E"/>
    <w:rsid w:val="000A36BD"/>
    <w:rsid w:val="000B4C88"/>
    <w:rsid w:val="000B6AB3"/>
    <w:rsid w:val="000C147E"/>
    <w:rsid w:val="000C1B3B"/>
    <w:rsid w:val="000C3173"/>
    <w:rsid w:val="000C3605"/>
    <w:rsid w:val="000C666F"/>
    <w:rsid w:val="000C7D48"/>
    <w:rsid w:val="000C7D9B"/>
    <w:rsid w:val="000D01C5"/>
    <w:rsid w:val="000D1433"/>
    <w:rsid w:val="000D2426"/>
    <w:rsid w:val="000D6961"/>
    <w:rsid w:val="000D73DF"/>
    <w:rsid w:val="000D7751"/>
    <w:rsid w:val="000E3F5A"/>
    <w:rsid w:val="000E5760"/>
    <w:rsid w:val="000E62DC"/>
    <w:rsid w:val="000F05DC"/>
    <w:rsid w:val="000F37A3"/>
    <w:rsid w:val="000F5AC0"/>
    <w:rsid w:val="000F7EFC"/>
    <w:rsid w:val="001006FF"/>
    <w:rsid w:val="0010290B"/>
    <w:rsid w:val="00105C29"/>
    <w:rsid w:val="00110BD0"/>
    <w:rsid w:val="00111EFD"/>
    <w:rsid w:val="00116116"/>
    <w:rsid w:val="001166DE"/>
    <w:rsid w:val="0012016A"/>
    <w:rsid w:val="00122918"/>
    <w:rsid w:val="00123D2F"/>
    <w:rsid w:val="00131B67"/>
    <w:rsid w:val="001324D5"/>
    <w:rsid w:val="00141862"/>
    <w:rsid w:val="001425DE"/>
    <w:rsid w:val="0014496C"/>
    <w:rsid w:val="00151B8A"/>
    <w:rsid w:val="00151E54"/>
    <w:rsid w:val="0015256A"/>
    <w:rsid w:val="00153674"/>
    <w:rsid w:val="00161594"/>
    <w:rsid w:val="00171730"/>
    <w:rsid w:val="00175AC3"/>
    <w:rsid w:val="001804EF"/>
    <w:rsid w:val="001811E0"/>
    <w:rsid w:val="00181C28"/>
    <w:rsid w:val="0018306B"/>
    <w:rsid w:val="0018358F"/>
    <w:rsid w:val="001929B8"/>
    <w:rsid w:val="00194108"/>
    <w:rsid w:val="00195A6E"/>
    <w:rsid w:val="001971AA"/>
    <w:rsid w:val="001A3912"/>
    <w:rsid w:val="001A6334"/>
    <w:rsid w:val="001B15E8"/>
    <w:rsid w:val="001B5220"/>
    <w:rsid w:val="001C0FAF"/>
    <w:rsid w:val="001C1753"/>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34B1"/>
    <w:rsid w:val="00204E7D"/>
    <w:rsid w:val="002126D5"/>
    <w:rsid w:val="00215095"/>
    <w:rsid w:val="00220707"/>
    <w:rsid w:val="002210C2"/>
    <w:rsid w:val="0022412D"/>
    <w:rsid w:val="0023577C"/>
    <w:rsid w:val="00236BAF"/>
    <w:rsid w:val="00240AD0"/>
    <w:rsid w:val="00244AA5"/>
    <w:rsid w:val="00246500"/>
    <w:rsid w:val="00247802"/>
    <w:rsid w:val="00252958"/>
    <w:rsid w:val="002562CF"/>
    <w:rsid w:val="00256597"/>
    <w:rsid w:val="002571A8"/>
    <w:rsid w:val="00260C2B"/>
    <w:rsid w:val="00263364"/>
    <w:rsid w:val="002666E2"/>
    <w:rsid w:val="00267D99"/>
    <w:rsid w:val="00271C66"/>
    <w:rsid w:val="00273AA9"/>
    <w:rsid w:val="002748E9"/>
    <w:rsid w:val="0029065B"/>
    <w:rsid w:val="002936B3"/>
    <w:rsid w:val="00294CAB"/>
    <w:rsid w:val="00297BAE"/>
    <w:rsid w:val="002B0F46"/>
    <w:rsid w:val="002B7F22"/>
    <w:rsid w:val="002C0540"/>
    <w:rsid w:val="002C0C2F"/>
    <w:rsid w:val="002C0CDC"/>
    <w:rsid w:val="002C3157"/>
    <w:rsid w:val="002C32F8"/>
    <w:rsid w:val="002C6EE2"/>
    <w:rsid w:val="002C7C81"/>
    <w:rsid w:val="002D3B0C"/>
    <w:rsid w:val="002D4521"/>
    <w:rsid w:val="002D50E6"/>
    <w:rsid w:val="002E2A2D"/>
    <w:rsid w:val="002E39E1"/>
    <w:rsid w:val="002E675B"/>
    <w:rsid w:val="002F0A08"/>
    <w:rsid w:val="002F25DA"/>
    <w:rsid w:val="002F622E"/>
    <w:rsid w:val="00302875"/>
    <w:rsid w:val="00304477"/>
    <w:rsid w:val="00304510"/>
    <w:rsid w:val="00305ADC"/>
    <w:rsid w:val="003104C4"/>
    <w:rsid w:val="003115A0"/>
    <w:rsid w:val="00311EAA"/>
    <w:rsid w:val="00313FC9"/>
    <w:rsid w:val="00321B69"/>
    <w:rsid w:val="003276BA"/>
    <w:rsid w:val="00335004"/>
    <w:rsid w:val="00344D44"/>
    <w:rsid w:val="003602C6"/>
    <w:rsid w:val="00362077"/>
    <w:rsid w:val="00363771"/>
    <w:rsid w:val="00364958"/>
    <w:rsid w:val="00366FED"/>
    <w:rsid w:val="00367B30"/>
    <w:rsid w:val="00371A44"/>
    <w:rsid w:val="00374E32"/>
    <w:rsid w:val="00375E69"/>
    <w:rsid w:val="00377893"/>
    <w:rsid w:val="003820E8"/>
    <w:rsid w:val="003832D3"/>
    <w:rsid w:val="00383D85"/>
    <w:rsid w:val="0038538A"/>
    <w:rsid w:val="003908ED"/>
    <w:rsid w:val="003920CC"/>
    <w:rsid w:val="003A1C8A"/>
    <w:rsid w:val="003B4AC6"/>
    <w:rsid w:val="003C3689"/>
    <w:rsid w:val="003C601F"/>
    <w:rsid w:val="003D0D75"/>
    <w:rsid w:val="003D178E"/>
    <w:rsid w:val="003D2CB9"/>
    <w:rsid w:val="003D3585"/>
    <w:rsid w:val="003D51AE"/>
    <w:rsid w:val="003D7992"/>
    <w:rsid w:val="003E2061"/>
    <w:rsid w:val="003E5F3A"/>
    <w:rsid w:val="003E6FD2"/>
    <w:rsid w:val="003F17BA"/>
    <w:rsid w:val="003F3CE2"/>
    <w:rsid w:val="003F5540"/>
    <w:rsid w:val="003F5A67"/>
    <w:rsid w:val="00404E7B"/>
    <w:rsid w:val="00417823"/>
    <w:rsid w:val="00417C82"/>
    <w:rsid w:val="00422FF8"/>
    <w:rsid w:val="00430317"/>
    <w:rsid w:val="00431CD6"/>
    <w:rsid w:val="00437421"/>
    <w:rsid w:val="00446564"/>
    <w:rsid w:val="00452096"/>
    <w:rsid w:val="00457D77"/>
    <w:rsid w:val="004605B7"/>
    <w:rsid w:val="00477E25"/>
    <w:rsid w:val="0048064A"/>
    <w:rsid w:val="004876BC"/>
    <w:rsid w:val="00495D50"/>
    <w:rsid w:val="0049693C"/>
    <w:rsid w:val="004973B8"/>
    <w:rsid w:val="004A750E"/>
    <w:rsid w:val="004C1159"/>
    <w:rsid w:val="004C14FD"/>
    <w:rsid w:val="004C76AB"/>
    <w:rsid w:val="004D5906"/>
    <w:rsid w:val="004D62AD"/>
    <w:rsid w:val="004D6945"/>
    <w:rsid w:val="004D7FE5"/>
    <w:rsid w:val="004E1EA8"/>
    <w:rsid w:val="004E2CF5"/>
    <w:rsid w:val="004E5074"/>
    <w:rsid w:val="004E7659"/>
    <w:rsid w:val="004F5B7F"/>
    <w:rsid w:val="004F7028"/>
    <w:rsid w:val="00501853"/>
    <w:rsid w:val="005022A6"/>
    <w:rsid w:val="00502447"/>
    <w:rsid w:val="0050338A"/>
    <w:rsid w:val="005036F3"/>
    <w:rsid w:val="00510A38"/>
    <w:rsid w:val="00511EBB"/>
    <w:rsid w:val="00521BEB"/>
    <w:rsid w:val="005321A7"/>
    <w:rsid w:val="005423F9"/>
    <w:rsid w:val="00543344"/>
    <w:rsid w:val="00544494"/>
    <w:rsid w:val="005467BF"/>
    <w:rsid w:val="005504B5"/>
    <w:rsid w:val="00551B2D"/>
    <w:rsid w:val="00551FBE"/>
    <w:rsid w:val="00560326"/>
    <w:rsid w:val="00560FCE"/>
    <w:rsid w:val="00573B79"/>
    <w:rsid w:val="00576E44"/>
    <w:rsid w:val="0058055B"/>
    <w:rsid w:val="00582E36"/>
    <w:rsid w:val="00592AC9"/>
    <w:rsid w:val="005946A7"/>
    <w:rsid w:val="005A3344"/>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04C"/>
    <w:rsid w:val="005F3CF1"/>
    <w:rsid w:val="005F3EB0"/>
    <w:rsid w:val="00602554"/>
    <w:rsid w:val="00603AE7"/>
    <w:rsid w:val="0061729D"/>
    <w:rsid w:val="0062179A"/>
    <w:rsid w:val="0062242E"/>
    <w:rsid w:val="00623188"/>
    <w:rsid w:val="00626A84"/>
    <w:rsid w:val="00634883"/>
    <w:rsid w:val="00652C5E"/>
    <w:rsid w:val="00653410"/>
    <w:rsid w:val="00660460"/>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525"/>
    <w:rsid w:val="006A42E8"/>
    <w:rsid w:val="006A7705"/>
    <w:rsid w:val="006B53C9"/>
    <w:rsid w:val="006B576F"/>
    <w:rsid w:val="006C06FD"/>
    <w:rsid w:val="006C27D1"/>
    <w:rsid w:val="006C5EE5"/>
    <w:rsid w:val="006D192D"/>
    <w:rsid w:val="006D2BA7"/>
    <w:rsid w:val="006D5D1B"/>
    <w:rsid w:val="006D66CF"/>
    <w:rsid w:val="006E202A"/>
    <w:rsid w:val="006E4A12"/>
    <w:rsid w:val="006E5196"/>
    <w:rsid w:val="006F1ADF"/>
    <w:rsid w:val="006F2950"/>
    <w:rsid w:val="006F3593"/>
    <w:rsid w:val="006F5553"/>
    <w:rsid w:val="006F60BD"/>
    <w:rsid w:val="006F7703"/>
    <w:rsid w:val="00711A9A"/>
    <w:rsid w:val="00714157"/>
    <w:rsid w:val="00714B77"/>
    <w:rsid w:val="0071529B"/>
    <w:rsid w:val="00720349"/>
    <w:rsid w:val="00724611"/>
    <w:rsid w:val="00726B70"/>
    <w:rsid w:val="00737D98"/>
    <w:rsid w:val="007553B8"/>
    <w:rsid w:val="0075789A"/>
    <w:rsid w:val="00763761"/>
    <w:rsid w:val="007652B1"/>
    <w:rsid w:val="007658A9"/>
    <w:rsid w:val="00770C4E"/>
    <w:rsid w:val="00772B7F"/>
    <w:rsid w:val="00774221"/>
    <w:rsid w:val="00775513"/>
    <w:rsid w:val="00780299"/>
    <w:rsid w:val="0078042F"/>
    <w:rsid w:val="00781825"/>
    <w:rsid w:val="00785DBE"/>
    <w:rsid w:val="00787670"/>
    <w:rsid w:val="0079361D"/>
    <w:rsid w:val="00794822"/>
    <w:rsid w:val="00794C9C"/>
    <w:rsid w:val="007A36E6"/>
    <w:rsid w:val="007A5140"/>
    <w:rsid w:val="007A6124"/>
    <w:rsid w:val="007B00B5"/>
    <w:rsid w:val="007B611E"/>
    <w:rsid w:val="007C00FD"/>
    <w:rsid w:val="007C1988"/>
    <w:rsid w:val="007C4442"/>
    <w:rsid w:val="007C4E10"/>
    <w:rsid w:val="007D0A4B"/>
    <w:rsid w:val="007D0EFC"/>
    <w:rsid w:val="007D3EC6"/>
    <w:rsid w:val="007D3EE5"/>
    <w:rsid w:val="007D456F"/>
    <w:rsid w:val="007D673D"/>
    <w:rsid w:val="007D7A19"/>
    <w:rsid w:val="007E1B2A"/>
    <w:rsid w:val="007F1982"/>
    <w:rsid w:val="007F204E"/>
    <w:rsid w:val="007F44BC"/>
    <w:rsid w:val="00804928"/>
    <w:rsid w:val="008115F5"/>
    <w:rsid w:val="0081213E"/>
    <w:rsid w:val="00816182"/>
    <w:rsid w:val="0082538B"/>
    <w:rsid w:val="008274AE"/>
    <w:rsid w:val="00831B30"/>
    <w:rsid w:val="008332C4"/>
    <w:rsid w:val="00834CDA"/>
    <w:rsid w:val="00837F20"/>
    <w:rsid w:val="00845FBC"/>
    <w:rsid w:val="0085164D"/>
    <w:rsid w:val="00857AF8"/>
    <w:rsid w:val="00865303"/>
    <w:rsid w:val="00873CF3"/>
    <w:rsid w:val="00882835"/>
    <w:rsid w:val="00886CCE"/>
    <w:rsid w:val="00891241"/>
    <w:rsid w:val="00894FCB"/>
    <w:rsid w:val="008A75F3"/>
    <w:rsid w:val="008B0758"/>
    <w:rsid w:val="008B27F9"/>
    <w:rsid w:val="008C370B"/>
    <w:rsid w:val="008D1F79"/>
    <w:rsid w:val="008D2107"/>
    <w:rsid w:val="008D4524"/>
    <w:rsid w:val="008E09CC"/>
    <w:rsid w:val="008E1152"/>
    <w:rsid w:val="008E16E4"/>
    <w:rsid w:val="008E1D18"/>
    <w:rsid w:val="008E3075"/>
    <w:rsid w:val="008E57BF"/>
    <w:rsid w:val="008E5D30"/>
    <w:rsid w:val="008F5641"/>
    <w:rsid w:val="008F6850"/>
    <w:rsid w:val="0090671B"/>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8751D"/>
    <w:rsid w:val="009923B3"/>
    <w:rsid w:val="00995999"/>
    <w:rsid w:val="009A2C4C"/>
    <w:rsid w:val="009A32D7"/>
    <w:rsid w:val="009A5AE2"/>
    <w:rsid w:val="009A6BA4"/>
    <w:rsid w:val="009B367C"/>
    <w:rsid w:val="009B3C44"/>
    <w:rsid w:val="009C3F58"/>
    <w:rsid w:val="009C7B40"/>
    <w:rsid w:val="009D0B34"/>
    <w:rsid w:val="009D12BA"/>
    <w:rsid w:val="009D3874"/>
    <w:rsid w:val="009D3884"/>
    <w:rsid w:val="009D5BDD"/>
    <w:rsid w:val="009E065F"/>
    <w:rsid w:val="009E36C5"/>
    <w:rsid w:val="009E788F"/>
    <w:rsid w:val="009F206D"/>
    <w:rsid w:val="009F70FE"/>
    <w:rsid w:val="00A03A74"/>
    <w:rsid w:val="00A056BC"/>
    <w:rsid w:val="00A120AF"/>
    <w:rsid w:val="00A15309"/>
    <w:rsid w:val="00A1583E"/>
    <w:rsid w:val="00A16F7E"/>
    <w:rsid w:val="00A20BD5"/>
    <w:rsid w:val="00A2142C"/>
    <w:rsid w:val="00A26115"/>
    <w:rsid w:val="00A31A9B"/>
    <w:rsid w:val="00A32FF4"/>
    <w:rsid w:val="00A331F4"/>
    <w:rsid w:val="00A33984"/>
    <w:rsid w:val="00A33F49"/>
    <w:rsid w:val="00A46304"/>
    <w:rsid w:val="00A475FF"/>
    <w:rsid w:val="00A5573A"/>
    <w:rsid w:val="00A5705E"/>
    <w:rsid w:val="00A60026"/>
    <w:rsid w:val="00A61F2C"/>
    <w:rsid w:val="00A64A43"/>
    <w:rsid w:val="00A67EE4"/>
    <w:rsid w:val="00A724F2"/>
    <w:rsid w:val="00A7257A"/>
    <w:rsid w:val="00A74BAE"/>
    <w:rsid w:val="00A76142"/>
    <w:rsid w:val="00A90973"/>
    <w:rsid w:val="00A94496"/>
    <w:rsid w:val="00A95B50"/>
    <w:rsid w:val="00A97905"/>
    <w:rsid w:val="00AA0323"/>
    <w:rsid w:val="00AA2728"/>
    <w:rsid w:val="00AA478D"/>
    <w:rsid w:val="00AA612E"/>
    <w:rsid w:val="00AB06F5"/>
    <w:rsid w:val="00AB0877"/>
    <w:rsid w:val="00AC44F9"/>
    <w:rsid w:val="00AD1110"/>
    <w:rsid w:val="00AD3AAD"/>
    <w:rsid w:val="00AF656A"/>
    <w:rsid w:val="00AF6F40"/>
    <w:rsid w:val="00B101E7"/>
    <w:rsid w:val="00B13E77"/>
    <w:rsid w:val="00B15D1A"/>
    <w:rsid w:val="00B17C7A"/>
    <w:rsid w:val="00B224AF"/>
    <w:rsid w:val="00B30D5E"/>
    <w:rsid w:val="00B32D12"/>
    <w:rsid w:val="00B32D71"/>
    <w:rsid w:val="00B40410"/>
    <w:rsid w:val="00B50778"/>
    <w:rsid w:val="00B52326"/>
    <w:rsid w:val="00B5642E"/>
    <w:rsid w:val="00B62C61"/>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A7F17"/>
    <w:rsid w:val="00BB2868"/>
    <w:rsid w:val="00BB7B1A"/>
    <w:rsid w:val="00BC0342"/>
    <w:rsid w:val="00BD3839"/>
    <w:rsid w:val="00BD5A64"/>
    <w:rsid w:val="00BD7779"/>
    <w:rsid w:val="00BE0F9E"/>
    <w:rsid w:val="00BE1AD5"/>
    <w:rsid w:val="00BE344A"/>
    <w:rsid w:val="00BE59A9"/>
    <w:rsid w:val="00BE764F"/>
    <w:rsid w:val="00BF3CC1"/>
    <w:rsid w:val="00BF7AEA"/>
    <w:rsid w:val="00C001F3"/>
    <w:rsid w:val="00C04F6E"/>
    <w:rsid w:val="00C0513D"/>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44F"/>
    <w:rsid w:val="00C50A11"/>
    <w:rsid w:val="00C63309"/>
    <w:rsid w:val="00C63E35"/>
    <w:rsid w:val="00C65689"/>
    <w:rsid w:val="00C7029D"/>
    <w:rsid w:val="00C77FC3"/>
    <w:rsid w:val="00C82483"/>
    <w:rsid w:val="00C83199"/>
    <w:rsid w:val="00C8330C"/>
    <w:rsid w:val="00C840A5"/>
    <w:rsid w:val="00C855F8"/>
    <w:rsid w:val="00C85648"/>
    <w:rsid w:val="00C866CC"/>
    <w:rsid w:val="00C926EB"/>
    <w:rsid w:val="00C9356F"/>
    <w:rsid w:val="00C946B7"/>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D484C"/>
    <w:rsid w:val="00CE1D42"/>
    <w:rsid w:val="00CE24E7"/>
    <w:rsid w:val="00CE26FA"/>
    <w:rsid w:val="00CE2762"/>
    <w:rsid w:val="00CE4E93"/>
    <w:rsid w:val="00CF27C3"/>
    <w:rsid w:val="00CF37A0"/>
    <w:rsid w:val="00CF4A3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0269"/>
    <w:rsid w:val="00D42546"/>
    <w:rsid w:val="00D451EE"/>
    <w:rsid w:val="00D47182"/>
    <w:rsid w:val="00D47C6A"/>
    <w:rsid w:val="00D503A6"/>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DF4C57"/>
    <w:rsid w:val="00E01601"/>
    <w:rsid w:val="00E0527C"/>
    <w:rsid w:val="00E06C6A"/>
    <w:rsid w:val="00E11BB5"/>
    <w:rsid w:val="00E258CD"/>
    <w:rsid w:val="00E414AC"/>
    <w:rsid w:val="00E41B95"/>
    <w:rsid w:val="00E50280"/>
    <w:rsid w:val="00E534D7"/>
    <w:rsid w:val="00E54015"/>
    <w:rsid w:val="00E574DD"/>
    <w:rsid w:val="00E602F7"/>
    <w:rsid w:val="00E62B93"/>
    <w:rsid w:val="00E62E27"/>
    <w:rsid w:val="00E7025F"/>
    <w:rsid w:val="00E71B24"/>
    <w:rsid w:val="00E73025"/>
    <w:rsid w:val="00E74301"/>
    <w:rsid w:val="00E76066"/>
    <w:rsid w:val="00E7746D"/>
    <w:rsid w:val="00E8632C"/>
    <w:rsid w:val="00E92BB6"/>
    <w:rsid w:val="00E93D63"/>
    <w:rsid w:val="00EA1EC6"/>
    <w:rsid w:val="00EB0843"/>
    <w:rsid w:val="00EB3397"/>
    <w:rsid w:val="00EC4420"/>
    <w:rsid w:val="00ED505D"/>
    <w:rsid w:val="00EE1210"/>
    <w:rsid w:val="00EE1F49"/>
    <w:rsid w:val="00EE30A5"/>
    <w:rsid w:val="00EE50CB"/>
    <w:rsid w:val="00F16D1E"/>
    <w:rsid w:val="00F20640"/>
    <w:rsid w:val="00F2203C"/>
    <w:rsid w:val="00F27A63"/>
    <w:rsid w:val="00F307CC"/>
    <w:rsid w:val="00F35ED8"/>
    <w:rsid w:val="00F37E36"/>
    <w:rsid w:val="00F400C2"/>
    <w:rsid w:val="00F44836"/>
    <w:rsid w:val="00F44B14"/>
    <w:rsid w:val="00F471AE"/>
    <w:rsid w:val="00F47DC7"/>
    <w:rsid w:val="00F53A53"/>
    <w:rsid w:val="00F54074"/>
    <w:rsid w:val="00F572BC"/>
    <w:rsid w:val="00F61864"/>
    <w:rsid w:val="00F67A35"/>
    <w:rsid w:val="00F70C87"/>
    <w:rsid w:val="00F729D3"/>
    <w:rsid w:val="00F72D9C"/>
    <w:rsid w:val="00F73934"/>
    <w:rsid w:val="00F80447"/>
    <w:rsid w:val="00F82BAF"/>
    <w:rsid w:val="00F8537F"/>
    <w:rsid w:val="00F869ED"/>
    <w:rsid w:val="00F901D1"/>
    <w:rsid w:val="00F96402"/>
    <w:rsid w:val="00F97754"/>
    <w:rsid w:val="00FA7131"/>
    <w:rsid w:val="00FB1AC6"/>
    <w:rsid w:val="00FB7DDB"/>
    <w:rsid w:val="00FC0FBD"/>
    <w:rsid w:val="00FC14A2"/>
    <w:rsid w:val="00FC4D0B"/>
    <w:rsid w:val="00FC6E90"/>
    <w:rsid w:val="00FC785E"/>
    <w:rsid w:val="00FD79B3"/>
    <w:rsid w:val="00FE1F36"/>
    <w:rsid w:val="00FE37DC"/>
    <w:rsid w:val="00FE6E11"/>
    <w:rsid w:val="00FF0668"/>
    <w:rsid w:val="00FF242C"/>
    <w:rsid w:val="00FF40B7"/>
    <w:rsid w:val="00FF4E66"/>
    <w:rsid w:val="00FF5534"/>
    <w:rsid w:val="00FF5D37"/>
    <w:rsid w:val="794E8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98240D"/>
  <w15:docId w15:val="{CB694C66-14F5-4781-984C-42EA31EB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599CA-8904-4CC5-9031-9B04B7170E8E}">
  <ds:schemaRefs>
    <ds:schemaRef ds:uri="http://schemas.openxmlformats.org/officeDocument/2006/bibliography"/>
  </ds:schemaRefs>
</ds:datastoreItem>
</file>

<file path=customXml/itemProps2.xml><?xml version="1.0" encoding="utf-8"?>
<ds:datastoreItem xmlns:ds="http://schemas.openxmlformats.org/officeDocument/2006/customXml" ds:itemID="{8FA56FDB-278F-43ED-89E0-2461F2923884}">
  <ds:schemaRefs>
    <ds:schemaRef ds:uri="http://purl.org/dc/terms/"/>
    <ds:schemaRef ds:uri="http://schemas.microsoft.com/office/2006/documentManagement/types"/>
    <ds:schemaRef ds:uri="http://schemas.microsoft.com/office/2006/metadata/properties"/>
    <ds:schemaRef ds:uri="9ac66888-105e-4e54-b39a-e32c984792c9"/>
    <ds:schemaRef ds:uri="http://purl.org/dc/elements/1.1/"/>
    <ds:schemaRef ds:uri="http://schemas.microsoft.com/sharepoint/v4"/>
    <ds:schemaRef ds:uri="http://schemas.openxmlformats.org/package/2006/metadata/core-properties"/>
    <ds:schemaRef ds:uri="http://schemas.microsoft.com/office/infopath/2007/PartnerControls"/>
    <ds:schemaRef ds:uri="04007bd9-c0d9-4f27-a4ad-edebe377049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2ADCA95-BA89-464A-BEEB-326AA5D20C38}">
  <ds:schemaRefs>
    <ds:schemaRef ds:uri="http://schemas.microsoft.com/sharepoint/v3/contenttype/forms"/>
  </ds:schemaRefs>
</ds:datastoreItem>
</file>

<file path=customXml/itemProps4.xml><?xml version="1.0" encoding="utf-8"?>
<ds:datastoreItem xmlns:ds="http://schemas.openxmlformats.org/officeDocument/2006/customXml" ds:itemID="{887F8788-F0D5-4441-978B-0753936E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Britta Dosch</cp:lastModifiedBy>
  <cp:revision>32</cp:revision>
  <cp:lastPrinted>2008-03-14T22:57:00Z</cp:lastPrinted>
  <dcterms:created xsi:type="dcterms:W3CDTF">2021-05-20T15:31:00Z</dcterms:created>
  <dcterms:modified xsi:type="dcterms:W3CDTF">2021-06-01T19:49:00Z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