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DE8C" w14:textId="77777777" w:rsidR="00CD6F3B" w:rsidRPr="00CD6F3B" w:rsidRDefault="00CD6F3B" w:rsidP="00CD6F3B">
      <w:pPr>
        <w:jc w:val="center"/>
        <w:rPr>
          <w:sz w:val="52"/>
          <w:szCs w:val="52"/>
        </w:rPr>
      </w:pPr>
    </w:p>
    <w:p w14:paraId="5974DE8D" w14:textId="2D806167" w:rsidR="00CD6F3B" w:rsidRPr="00CD6F3B" w:rsidRDefault="00CD6F3B" w:rsidP="00CD6F3B">
      <w:pPr>
        <w:jc w:val="center"/>
      </w:pPr>
    </w:p>
    <w:p w14:paraId="5974DE8E" w14:textId="3BEDE803" w:rsidR="00CD6F3B" w:rsidRDefault="00CD6F3B" w:rsidP="004519C4">
      <w:pPr>
        <w:jc w:val="center"/>
        <w:rPr>
          <w:sz w:val="52"/>
          <w:szCs w:val="52"/>
        </w:rPr>
      </w:pPr>
    </w:p>
    <w:p w14:paraId="0D1E2C1D" w14:textId="77714CE9" w:rsidR="00531419" w:rsidRDefault="00904EC2" w:rsidP="00531419">
      <w:pPr>
        <w:rPr>
          <w:sz w:val="52"/>
          <w:szCs w:val="52"/>
        </w:rPr>
      </w:pPr>
      <w:r>
        <w:rPr>
          <w:noProof/>
        </w:rPr>
        <w:drawing>
          <wp:inline distT="0" distB="0" distL="0" distR="0" wp14:anchorId="50A0716B" wp14:editId="44DF6987">
            <wp:extent cx="5943600" cy="939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7464B1EC" w14:textId="560AAC6F" w:rsidR="00531419" w:rsidRDefault="00531419" w:rsidP="00CD6F3B">
      <w:pPr>
        <w:jc w:val="center"/>
        <w:rPr>
          <w:sz w:val="52"/>
          <w:szCs w:val="52"/>
        </w:rPr>
      </w:pPr>
    </w:p>
    <w:p w14:paraId="72860858" w14:textId="5287B08A" w:rsidR="00531419" w:rsidRDefault="00531419" w:rsidP="00CD6F3B">
      <w:pPr>
        <w:jc w:val="center"/>
        <w:rPr>
          <w:sz w:val="52"/>
          <w:szCs w:val="52"/>
        </w:rPr>
      </w:pPr>
    </w:p>
    <w:p w14:paraId="3A8C9139" w14:textId="77777777" w:rsidR="0023234C" w:rsidRDefault="0023234C" w:rsidP="00CD6F3B">
      <w:pPr>
        <w:jc w:val="center"/>
        <w:rPr>
          <w:sz w:val="52"/>
          <w:szCs w:val="52"/>
        </w:rPr>
      </w:pPr>
    </w:p>
    <w:p w14:paraId="2DFAC063" w14:textId="77777777" w:rsidR="00531419" w:rsidRPr="00CD6F3B" w:rsidRDefault="00531419" w:rsidP="00CD6F3B">
      <w:pPr>
        <w:jc w:val="center"/>
        <w:rPr>
          <w:sz w:val="52"/>
          <w:szCs w:val="52"/>
        </w:rPr>
      </w:pPr>
    </w:p>
    <w:sdt>
      <w:sdtPr>
        <w:id w:val="580487763"/>
        <w:placeholder>
          <w:docPart w:val="DefaultPlaceholder_-1854013440"/>
        </w:placeholder>
        <w:text/>
      </w:sdtPr>
      <w:sdtEndPr/>
      <w:sdtContent>
        <w:p w14:paraId="5974DE90" w14:textId="49DEAA5E" w:rsidR="00CD6F3B" w:rsidRPr="00CD6F3B" w:rsidRDefault="00034E9C" w:rsidP="00CD6F3B">
          <w:pPr>
            <w:pStyle w:val="ProtocolTitle"/>
          </w:pPr>
          <w:r>
            <w:t>Methodology Title</w:t>
          </w:r>
        </w:p>
      </w:sdtContent>
    </w:sdt>
    <w:p w14:paraId="5974DE92" w14:textId="77777777" w:rsidR="00CD6F3B" w:rsidRDefault="00CD6F3B" w:rsidP="00CD6F3B">
      <w:pPr>
        <w:jc w:val="center"/>
        <w:rPr>
          <w:sz w:val="52"/>
          <w:szCs w:val="52"/>
        </w:rPr>
      </w:pPr>
    </w:p>
    <w:p w14:paraId="5974DE93" w14:textId="77777777" w:rsidR="00CD6F3B" w:rsidRPr="00CD6F3B" w:rsidRDefault="00CD6F3B" w:rsidP="00CD6F3B">
      <w:pPr>
        <w:jc w:val="center"/>
        <w:rPr>
          <w:sz w:val="52"/>
          <w:szCs w:val="52"/>
        </w:rPr>
      </w:pPr>
    </w:p>
    <w:p w14:paraId="5974DE94" w14:textId="577DB09D" w:rsidR="00CD6F3B" w:rsidRPr="00CD6F3B" w:rsidRDefault="00CD6F3B" w:rsidP="00CD6F3B">
      <w:pPr>
        <w:pStyle w:val="ProtocolVersion"/>
      </w:pPr>
      <w:r w:rsidRPr="00CD6F3B">
        <w:t>Version</w:t>
      </w:r>
      <w:r w:rsidR="00BF7ABE">
        <w:t xml:space="preserve"> </w:t>
      </w:r>
      <w:sdt>
        <w:sdtPr>
          <w:id w:val="633998451"/>
          <w:placeholder>
            <w:docPart w:val="DefaultPlaceholder_-1854013440"/>
          </w:placeholder>
        </w:sdtPr>
        <w:sdtEndPr/>
        <w:sdtContent>
          <w:r w:rsidR="00500711">
            <w:t>#</w:t>
          </w:r>
        </w:sdtContent>
      </w:sdt>
    </w:p>
    <w:sdt>
      <w:sdtPr>
        <w:rPr>
          <w:sz w:val="36"/>
          <w:szCs w:val="36"/>
        </w:rPr>
        <w:id w:val="-1076278452"/>
        <w:placeholder>
          <w:docPart w:val="DefaultPlaceholder_-1854013440"/>
        </w:placeholder>
      </w:sdtPr>
      <w:sdtEndPr/>
      <w:sdtContent>
        <w:p w14:paraId="5974DE96" w14:textId="3F0F98B6" w:rsidR="00CD6F3B" w:rsidRPr="00A96497" w:rsidRDefault="00FA20D0" w:rsidP="00CD6F3B">
          <w:pPr>
            <w:jc w:val="center"/>
            <w:rPr>
              <w:sz w:val="36"/>
              <w:szCs w:val="36"/>
            </w:rPr>
          </w:pPr>
          <w:r>
            <w:rPr>
              <w:sz w:val="36"/>
              <w:szCs w:val="36"/>
            </w:rPr>
            <w:t>[Methodology Submission Date]</w:t>
          </w:r>
        </w:p>
      </w:sdtContent>
    </w:sdt>
    <w:p w14:paraId="5974DE97" w14:textId="77777777" w:rsidR="00CD6F3B" w:rsidRPr="00CD6F3B" w:rsidRDefault="00CD6F3B" w:rsidP="00CD6F3B">
      <w:pPr>
        <w:rPr>
          <w:b/>
          <w:bCs/>
        </w:rPr>
      </w:pPr>
    </w:p>
    <w:p w14:paraId="5974DE98" w14:textId="77777777" w:rsidR="00CD6F3B" w:rsidRPr="00CD6F3B" w:rsidRDefault="00CD6F3B" w:rsidP="00CD6F3B">
      <w:pPr>
        <w:sectPr w:rsidR="00CD6F3B" w:rsidRPr="00CD6F3B" w:rsidSect="00C71F5E">
          <w:headerReference w:type="default" r:id="rId13"/>
          <w:footerReference w:type="default" r:id="rId14"/>
          <w:pgSz w:w="12240" w:h="15840" w:code="1"/>
          <w:pgMar w:top="1440" w:right="1440" w:bottom="1440" w:left="1440" w:header="720" w:footer="720" w:gutter="0"/>
          <w:pgNumType w:start="1"/>
          <w:cols w:space="720"/>
          <w:docGrid w:linePitch="360"/>
        </w:sectPr>
      </w:pPr>
    </w:p>
    <w:p w14:paraId="0213753E" w14:textId="54F18DA9" w:rsidR="00813355" w:rsidRDefault="00227248" w:rsidP="00A96497">
      <w:pPr>
        <w:pStyle w:val="HeaderNoNumber"/>
      </w:pPr>
      <w:r>
        <w:lastRenderedPageBreak/>
        <w:t xml:space="preserve">Note to </w:t>
      </w:r>
      <w:r w:rsidR="00043CB9">
        <w:t>Forecast Methodology Developers</w:t>
      </w:r>
    </w:p>
    <w:p w14:paraId="7CB413B6" w14:textId="77777777" w:rsidR="00813355" w:rsidRDefault="00813355" w:rsidP="00A96497">
      <w:pPr>
        <w:pStyle w:val="HeaderNoNumber"/>
      </w:pPr>
    </w:p>
    <w:p w14:paraId="33DBD798" w14:textId="20FCA309" w:rsidR="00EA27A4" w:rsidRPr="00FC297E" w:rsidRDefault="00EA27A4" w:rsidP="00EA27A4">
      <w:pPr>
        <w:shd w:val="clear" w:color="auto" w:fill="FFFFFF"/>
        <w:spacing w:after="288"/>
        <w:ind w:right="75"/>
        <w:rPr>
          <w:rFonts w:eastAsia="Times New Roman"/>
          <w:color w:val="333333"/>
          <w:szCs w:val="24"/>
        </w:rPr>
      </w:pPr>
      <w:r w:rsidRPr="00FC297E">
        <w:rPr>
          <w:rFonts w:eastAsia="Times New Roman"/>
          <w:color w:val="333333"/>
          <w:szCs w:val="24"/>
        </w:rPr>
        <w:t>The Climate Action Reserve has created this</w:t>
      </w:r>
      <w:r w:rsidR="00613F75">
        <w:rPr>
          <w:rFonts w:eastAsia="Times New Roman"/>
          <w:color w:val="333333"/>
          <w:szCs w:val="24"/>
        </w:rPr>
        <w:t xml:space="preserve"> forecast methodology</w:t>
      </w:r>
      <w:r w:rsidRPr="00FC297E">
        <w:rPr>
          <w:rFonts w:eastAsia="Times New Roman"/>
          <w:color w:val="333333"/>
          <w:szCs w:val="24"/>
        </w:rPr>
        <w:t xml:space="preserve"> template to </w:t>
      </w:r>
      <w:r w:rsidR="00143FFD">
        <w:rPr>
          <w:rFonts w:eastAsia="Times New Roman"/>
          <w:color w:val="333333"/>
          <w:szCs w:val="24"/>
        </w:rPr>
        <w:t xml:space="preserve">provide </w:t>
      </w:r>
      <w:r w:rsidR="00CC3CDE">
        <w:rPr>
          <w:rFonts w:eastAsia="Times New Roman"/>
          <w:color w:val="333333"/>
          <w:szCs w:val="24"/>
        </w:rPr>
        <w:t>guidance to</w:t>
      </w:r>
      <w:r w:rsidR="00043CB9">
        <w:rPr>
          <w:rFonts w:eastAsia="Times New Roman"/>
          <w:color w:val="333333"/>
          <w:szCs w:val="24"/>
        </w:rPr>
        <w:t xml:space="preserve"> methodology developers</w:t>
      </w:r>
      <w:r w:rsidR="00007DEA">
        <w:rPr>
          <w:rFonts w:eastAsia="Times New Roman"/>
          <w:color w:val="333333"/>
          <w:szCs w:val="24"/>
        </w:rPr>
        <w:t>,</w:t>
      </w:r>
      <w:r w:rsidR="001E4AAD">
        <w:rPr>
          <w:rFonts w:eastAsia="Times New Roman"/>
          <w:color w:val="333333"/>
          <w:szCs w:val="24"/>
        </w:rPr>
        <w:t xml:space="preserve"> thereby making it easier to prepare a methodology for consideration,</w:t>
      </w:r>
      <w:r w:rsidR="00007DEA">
        <w:rPr>
          <w:rFonts w:eastAsia="Times New Roman"/>
          <w:color w:val="333333"/>
          <w:szCs w:val="24"/>
        </w:rPr>
        <w:t xml:space="preserve"> and to streamline the </w:t>
      </w:r>
      <w:r w:rsidR="00043CB9">
        <w:rPr>
          <w:rFonts w:eastAsia="Times New Roman"/>
          <w:color w:val="333333"/>
          <w:szCs w:val="24"/>
        </w:rPr>
        <w:t xml:space="preserve">Reserve’s </w:t>
      </w:r>
      <w:r w:rsidR="00007DEA">
        <w:rPr>
          <w:rFonts w:eastAsia="Times New Roman"/>
          <w:color w:val="333333"/>
          <w:szCs w:val="24"/>
        </w:rPr>
        <w:t>review process</w:t>
      </w:r>
      <w:r w:rsidR="002A32B6">
        <w:rPr>
          <w:rFonts w:eastAsia="Times New Roman"/>
          <w:color w:val="333333"/>
          <w:szCs w:val="24"/>
        </w:rPr>
        <w:t xml:space="preserve"> by creating </w:t>
      </w:r>
      <w:r w:rsidR="005043AF">
        <w:rPr>
          <w:rFonts w:eastAsia="Times New Roman"/>
          <w:color w:val="333333"/>
          <w:szCs w:val="24"/>
        </w:rPr>
        <w:t xml:space="preserve">uniformity </w:t>
      </w:r>
      <w:r w:rsidR="00E63DAC">
        <w:rPr>
          <w:rFonts w:eastAsia="Times New Roman"/>
          <w:color w:val="333333"/>
          <w:szCs w:val="24"/>
        </w:rPr>
        <w:t>across forecast methodologies.</w:t>
      </w:r>
    </w:p>
    <w:p w14:paraId="13EAA761" w14:textId="3C736DF8" w:rsidR="00EA27A4" w:rsidRPr="00FC297E" w:rsidRDefault="00ED73EC" w:rsidP="00EA27A4">
      <w:pPr>
        <w:shd w:val="clear" w:color="auto" w:fill="FFFFFF"/>
        <w:spacing w:after="288"/>
        <w:ind w:right="75"/>
        <w:rPr>
          <w:rFonts w:eastAsia="Times New Roman"/>
          <w:color w:val="333333"/>
          <w:szCs w:val="24"/>
        </w:rPr>
      </w:pPr>
      <w:r>
        <w:rPr>
          <w:rFonts w:eastAsia="Times New Roman"/>
          <w:color w:val="333333"/>
          <w:szCs w:val="24"/>
        </w:rPr>
        <w:t xml:space="preserve">This form must be completed after the Forecast Methodology Screening Form has been submitted by the </w:t>
      </w:r>
      <w:r w:rsidR="00790E20">
        <w:rPr>
          <w:rFonts w:eastAsia="Times New Roman"/>
          <w:color w:val="333333"/>
          <w:szCs w:val="24"/>
        </w:rPr>
        <w:t xml:space="preserve">Methodology </w:t>
      </w:r>
      <w:proofErr w:type="gramStart"/>
      <w:r w:rsidR="00790E20">
        <w:rPr>
          <w:rFonts w:eastAsia="Times New Roman"/>
          <w:color w:val="333333"/>
          <w:szCs w:val="24"/>
        </w:rPr>
        <w:t>Developer</w:t>
      </w:r>
      <w:r>
        <w:rPr>
          <w:rFonts w:eastAsia="Times New Roman"/>
          <w:color w:val="333333"/>
          <w:szCs w:val="24"/>
        </w:rPr>
        <w:t>, and</w:t>
      </w:r>
      <w:proofErr w:type="gramEnd"/>
      <w:r>
        <w:rPr>
          <w:rFonts w:eastAsia="Times New Roman"/>
          <w:color w:val="333333"/>
          <w:szCs w:val="24"/>
        </w:rPr>
        <w:t xml:space="preserve"> reviewed and approved by the Climate Action Reserve. </w:t>
      </w:r>
      <w:r w:rsidR="00007AA1">
        <w:rPr>
          <w:rFonts w:eastAsia="Times New Roman"/>
          <w:color w:val="333333"/>
          <w:szCs w:val="24"/>
        </w:rPr>
        <w:t xml:space="preserve">Please complete empty fields </w:t>
      </w:r>
      <w:r w:rsidR="00F91A4D">
        <w:rPr>
          <w:rFonts w:eastAsia="Times New Roman"/>
          <w:color w:val="333333"/>
          <w:szCs w:val="24"/>
        </w:rPr>
        <w:t xml:space="preserve">where indicated </w:t>
      </w:r>
      <w:r w:rsidR="00043CB9">
        <w:rPr>
          <w:rFonts w:eastAsia="Times New Roman"/>
          <w:color w:val="333333"/>
          <w:szCs w:val="24"/>
        </w:rPr>
        <w:t xml:space="preserve">throughout </w:t>
      </w:r>
      <w:r w:rsidR="00007AA1">
        <w:rPr>
          <w:rFonts w:eastAsia="Times New Roman"/>
          <w:color w:val="333333"/>
          <w:szCs w:val="24"/>
        </w:rPr>
        <w:t>th</w:t>
      </w:r>
      <w:r w:rsidR="00043CB9">
        <w:rPr>
          <w:rFonts w:eastAsia="Times New Roman"/>
          <w:color w:val="333333"/>
          <w:szCs w:val="24"/>
        </w:rPr>
        <w:t>is template</w:t>
      </w:r>
      <w:r w:rsidR="00C93B3F">
        <w:rPr>
          <w:rFonts w:eastAsia="Times New Roman"/>
          <w:color w:val="333333"/>
          <w:szCs w:val="24"/>
        </w:rPr>
        <w:t xml:space="preserve">. </w:t>
      </w:r>
      <w:r w:rsidR="00F91A4D">
        <w:rPr>
          <w:rFonts w:eastAsia="Times New Roman"/>
          <w:color w:val="333333"/>
          <w:szCs w:val="24"/>
        </w:rPr>
        <w:t xml:space="preserve">All sections must be </w:t>
      </w:r>
      <w:r w:rsidR="00DB1BCE">
        <w:rPr>
          <w:rFonts w:eastAsia="Times New Roman"/>
          <w:color w:val="333333"/>
          <w:szCs w:val="24"/>
        </w:rPr>
        <w:t xml:space="preserve">fully </w:t>
      </w:r>
      <w:r w:rsidR="00F91A4D">
        <w:rPr>
          <w:rFonts w:eastAsia="Times New Roman"/>
          <w:color w:val="333333"/>
          <w:szCs w:val="24"/>
        </w:rPr>
        <w:t>completed to facilitate the review</w:t>
      </w:r>
      <w:r w:rsidR="00077187">
        <w:rPr>
          <w:rFonts w:eastAsia="Times New Roman"/>
          <w:color w:val="333333"/>
          <w:szCs w:val="24"/>
        </w:rPr>
        <w:t xml:space="preserve"> process. </w:t>
      </w:r>
      <w:r w:rsidR="002105F1">
        <w:rPr>
          <w:rFonts w:eastAsia="Times New Roman"/>
          <w:color w:val="333333"/>
          <w:szCs w:val="24"/>
        </w:rPr>
        <w:t>Sections of this template are pre-populated with text where language is expected to be consistent across all methodologies</w:t>
      </w:r>
      <w:r w:rsidR="00497F14">
        <w:rPr>
          <w:rFonts w:eastAsia="Times New Roman"/>
          <w:color w:val="333333"/>
          <w:szCs w:val="24"/>
        </w:rPr>
        <w:t xml:space="preserve"> (Sections </w:t>
      </w:r>
      <w:r w:rsidR="009336C2">
        <w:rPr>
          <w:rFonts w:eastAsia="Times New Roman"/>
          <w:color w:val="333333"/>
          <w:szCs w:val="24"/>
        </w:rPr>
        <w:t>5.0, 6.1</w:t>
      </w:r>
      <w:r w:rsidR="00F3623B">
        <w:rPr>
          <w:rFonts w:eastAsia="Times New Roman"/>
          <w:color w:val="333333"/>
          <w:szCs w:val="24"/>
        </w:rPr>
        <w:t>)</w:t>
      </w:r>
      <w:r w:rsidR="00F64BCD">
        <w:rPr>
          <w:rFonts w:eastAsia="Times New Roman"/>
          <w:color w:val="333333"/>
          <w:szCs w:val="24"/>
        </w:rPr>
        <w:t>,some</w:t>
      </w:r>
      <w:r w:rsidR="002105F1">
        <w:rPr>
          <w:rFonts w:eastAsia="Times New Roman"/>
          <w:color w:val="333333"/>
          <w:szCs w:val="24"/>
        </w:rPr>
        <w:t xml:space="preserve"> sections are populated with instructional language</w:t>
      </w:r>
      <w:r w:rsidR="005943F0">
        <w:rPr>
          <w:rFonts w:eastAsia="Times New Roman"/>
          <w:color w:val="333333"/>
          <w:szCs w:val="24"/>
        </w:rPr>
        <w:t xml:space="preserve"> </w:t>
      </w:r>
      <w:r w:rsidR="003A40B4">
        <w:rPr>
          <w:rFonts w:eastAsia="Times New Roman"/>
          <w:color w:val="333333"/>
          <w:szCs w:val="24"/>
        </w:rPr>
        <w:t xml:space="preserve">and must be </w:t>
      </w:r>
      <w:r w:rsidR="002A33C9">
        <w:rPr>
          <w:rFonts w:eastAsia="Times New Roman"/>
          <w:color w:val="333333"/>
          <w:szCs w:val="24"/>
        </w:rPr>
        <w:t>filled out by the Methodology Developer</w:t>
      </w:r>
      <w:r w:rsidR="0004282E">
        <w:rPr>
          <w:rFonts w:eastAsia="Times New Roman"/>
          <w:color w:val="333333"/>
          <w:szCs w:val="24"/>
        </w:rPr>
        <w:t xml:space="preserve"> (Sections 1, 2, 3.1 – 3.8, 4.1, 5.1 – 5.2, 6.0)</w:t>
      </w:r>
      <w:r w:rsidR="00F64BCD">
        <w:rPr>
          <w:rFonts w:eastAsia="Times New Roman"/>
          <w:color w:val="333333"/>
          <w:szCs w:val="24"/>
        </w:rPr>
        <w:t xml:space="preserve">, and other </w:t>
      </w:r>
      <w:r w:rsidR="007E550D">
        <w:rPr>
          <w:rFonts w:eastAsia="Times New Roman"/>
          <w:color w:val="333333"/>
          <w:szCs w:val="24"/>
        </w:rPr>
        <w:t xml:space="preserve">sections include a mix of </w:t>
      </w:r>
      <w:r w:rsidR="00F64BCD">
        <w:rPr>
          <w:rFonts w:eastAsia="Times New Roman"/>
          <w:color w:val="333333"/>
          <w:szCs w:val="24"/>
        </w:rPr>
        <w:t>form language and instructional language where Methodology Developer input is required (Sections 3.0, 4.0, 6.1</w:t>
      </w:r>
      <w:r w:rsidR="00D30D81">
        <w:rPr>
          <w:rFonts w:eastAsia="Times New Roman"/>
          <w:color w:val="333333"/>
          <w:szCs w:val="24"/>
        </w:rPr>
        <w:t xml:space="preserve">, 7.1 – 7.2, </w:t>
      </w:r>
      <w:r w:rsidR="00065054">
        <w:rPr>
          <w:rFonts w:eastAsia="Times New Roman"/>
          <w:color w:val="333333"/>
          <w:szCs w:val="24"/>
        </w:rPr>
        <w:t>8</w:t>
      </w:r>
      <w:r w:rsidR="00F64BCD">
        <w:rPr>
          <w:rFonts w:eastAsia="Times New Roman"/>
          <w:color w:val="333333"/>
          <w:szCs w:val="24"/>
        </w:rPr>
        <w:t>)</w:t>
      </w:r>
      <w:r w:rsidR="008B495A">
        <w:rPr>
          <w:rFonts w:eastAsia="Times New Roman"/>
          <w:color w:val="333333"/>
          <w:szCs w:val="24"/>
        </w:rPr>
        <w:t xml:space="preserve">. </w:t>
      </w:r>
      <w:r w:rsidR="00C46C10">
        <w:rPr>
          <w:rFonts w:eastAsia="Times New Roman"/>
          <w:color w:val="333333"/>
          <w:szCs w:val="24"/>
        </w:rPr>
        <w:t xml:space="preserve">Italicized </w:t>
      </w:r>
      <w:r w:rsidR="008B495A">
        <w:rPr>
          <w:rFonts w:eastAsia="Times New Roman"/>
          <w:color w:val="333333"/>
          <w:szCs w:val="24"/>
        </w:rPr>
        <w:t xml:space="preserve">text indicates </w:t>
      </w:r>
      <w:r w:rsidR="00AD3992">
        <w:rPr>
          <w:rFonts w:eastAsia="Times New Roman"/>
          <w:color w:val="333333"/>
          <w:szCs w:val="24"/>
        </w:rPr>
        <w:t xml:space="preserve">sections that </w:t>
      </w:r>
      <w:r w:rsidR="00D706E7">
        <w:rPr>
          <w:rFonts w:eastAsia="Times New Roman"/>
          <w:color w:val="333333"/>
          <w:szCs w:val="24"/>
        </w:rPr>
        <w:t>require input</w:t>
      </w:r>
      <w:r w:rsidR="00782139">
        <w:rPr>
          <w:rFonts w:eastAsia="Times New Roman"/>
          <w:color w:val="333333"/>
          <w:szCs w:val="24"/>
        </w:rPr>
        <w:t xml:space="preserve"> by the Methodology Developer. </w:t>
      </w:r>
    </w:p>
    <w:p w14:paraId="7C401DD3" w14:textId="1D4E5B56" w:rsidR="00EA27A4" w:rsidRPr="00FC297E" w:rsidRDefault="00D67E08" w:rsidP="00EA27A4">
      <w:pPr>
        <w:shd w:val="clear" w:color="auto" w:fill="FFFFFF"/>
        <w:spacing w:after="288"/>
        <w:ind w:right="75"/>
        <w:rPr>
          <w:rFonts w:eastAsia="Times New Roman"/>
          <w:color w:val="333333"/>
          <w:szCs w:val="24"/>
        </w:rPr>
      </w:pPr>
      <w:r>
        <w:rPr>
          <w:rFonts w:eastAsia="Times New Roman"/>
          <w:color w:val="333333"/>
          <w:szCs w:val="24"/>
        </w:rPr>
        <w:t xml:space="preserve">Please use the </w:t>
      </w:r>
      <w:r w:rsidR="00613F75">
        <w:rPr>
          <w:rFonts w:eastAsia="Times New Roman"/>
          <w:color w:val="333333"/>
          <w:szCs w:val="24"/>
        </w:rPr>
        <w:t>established formatting</w:t>
      </w:r>
      <w:r w:rsidR="00DE45EA">
        <w:rPr>
          <w:rFonts w:eastAsia="Times New Roman"/>
          <w:color w:val="333333"/>
          <w:szCs w:val="24"/>
        </w:rPr>
        <w:t xml:space="preserve"> in this template.</w:t>
      </w:r>
      <w:r w:rsidR="00043CB9">
        <w:rPr>
          <w:rFonts w:eastAsia="Times New Roman"/>
          <w:color w:val="333333"/>
          <w:szCs w:val="24"/>
        </w:rPr>
        <w:t xml:space="preserve"> </w:t>
      </w:r>
      <w:r w:rsidR="00613F75">
        <w:rPr>
          <w:rFonts w:eastAsia="Times New Roman"/>
          <w:color w:val="333333"/>
          <w:szCs w:val="24"/>
        </w:rPr>
        <w:t>For reference, there is</w:t>
      </w:r>
      <w:r w:rsidR="00043CB9">
        <w:rPr>
          <w:rFonts w:eastAsia="Times New Roman"/>
          <w:color w:val="333333"/>
          <w:szCs w:val="24"/>
        </w:rPr>
        <w:t xml:space="preserve"> </w:t>
      </w:r>
      <w:r w:rsidR="00DE45EA">
        <w:rPr>
          <w:rFonts w:eastAsia="Times New Roman"/>
          <w:color w:val="333333"/>
          <w:szCs w:val="24"/>
        </w:rPr>
        <w:t>a</w:t>
      </w:r>
      <w:r w:rsidR="009A0B8A" w:rsidRPr="00FC297E">
        <w:rPr>
          <w:rFonts w:eastAsia="Times New Roman"/>
          <w:color w:val="333333"/>
          <w:szCs w:val="24"/>
        </w:rPr>
        <w:t xml:space="preserve"> Formatting Guide at </w:t>
      </w:r>
      <w:r w:rsidR="00EA27A4" w:rsidRPr="00FC297E">
        <w:rPr>
          <w:rFonts w:eastAsia="Times New Roman"/>
          <w:color w:val="333333"/>
          <w:szCs w:val="24"/>
        </w:rPr>
        <w:t>the end of this document</w:t>
      </w:r>
      <w:r w:rsidR="00DE45EA">
        <w:rPr>
          <w:rFonts w:eastAsia="Times New Roman"/>
          <w:color w:val="333333"/>
          <w:szCs w:val="24"/>
        </w:rPr>
        <w:t xml:space="preserve"> for specific </w:t>
      </w:r>
      <w:r w:rsidR="007C3120">
        <w:rPr>
          <w:rFonts w:eastAsia="Times New Roman"/>
          <w:color w:val="333333"/>
          <w:szCs w:val="24"/>
        </w:rPr>
        <w:t>instructions</w:t>
      </w:r>
      <w:r w:rsidR="00E31D63">
        <w:rPr>
          <w:rFonts w:eastAsia="Times New Roman"/>
          <w:color w:val="333333"/>
          <w:szCs w:val="24"/>
        </w:rPr>
        <w:t xml:space="preserve"> on formatting</w:t>
      </w:r>
      <w:r w:rsidR="00613F75">
        <w:rPr>
          <w:rFonts w:eastAsia="Times New Roman"/>
          <w:color w:val="333333"/>
          <w:szCs w:val="24"/>
        </w:rPr>
        <w:t xml:space="preserve"> if there are sections, appendices, or other information that need to be added</w:t>
      </w:r>
      <w:r w:rsidR="00E31D63">
        <w:rPr>
          <w:rFonts w:eastAsia="Times New Roman"/>
          <w:color w:val="333333"/>
          <w:szCs w:val="24"/>
        </w:rPr>
        <w:t xml:space="preserve">. </w:t>
      </w:r>
    </w:p>
    <w:p w14:paraId="2099AE1A" w14:textId="534A12A0" w:rsidR="00EA27A4" w:rsidRPr="00FC297E" w:rsidRDefault="00EA27A4" w:rsidP="00EA27A4">
      <w:pPr>
        <w:shd w:val="clear" w:color="auto" w:fill="FFFFFF"/>
        <w:spacing w:after="288"/>
        <w:ind w:right="75"/>
        <w:rPr>
          <w:rFonts w:eastAsia="Times New Roman"/>
          <w:color w:val="333333"/>
          <w:szCs w:val="24"/>
        </w:rPr>
      </w:pPr>
      <w:r w:rsidRPr="00FC297E">
        <w:rPr>
          <w:rFonts w:eastAsia="Times New Roman"/>
          <w:color w:val="333333"/>
          <w:szCs w:val="24"/>
        </w:rPr>
        <w:t xml:space="preserve">Please contact </w:t>
      </w:r>
      <w:r w:rsidR="00BB5D54" w:rsidRPr="00FC297E">
        <w:rPr>
          <w:rFonts w:eastAsia="Times New Roman"/>
          <w:color w:val="333333"/>
          <w:szCs w:val="24"/>
        </w:rPr>
        <w:t>the Climate Action Reserve</w:t>
      </w:r>
      <w:r w:rsidR="00F52EB3">
        <w:rPr>
          <w:rFonts w:eastAsia="Times New Roman"/>
          <w:color w:val="333333"/>
          <w:szCs w:val="24"/>
        </w:rPr>
        <w:t>’s Climate Forward team</w:t>
      </w:r>
      <w:r w:rsidR="00BB5D54" w:rsidRPr="00FC297E">
        <w:rPr>
          <w:rFonts w:eastAsia="Times New Roman"/>
          <w:color w:val="333333"/>
          <w:szCs w:val="24"/>
        </w:rPr>
        <w:t xml:space="preserve"> at</w:t>
      </w:r>
      <w:r w:rsidR="001612C7" w:rsidRPr="00FC297E">
        <w:rPr>
          <w:rFonts w:eastAsia="Times New Roman"/>
          <w:color w:val="333333"/>
          <w:szCs w:val="24"/>
        </w:rPr>
        <w:t xml:space="preserve"> </w:t>
      </w:r>
      <w:hyperlink r:id="rId15" w:history="1">
        <w:r w:rsidR="001612C7" w:rsidRPr="00FC297E">
          <w:rPr>
            <w:rStyle w:val="Hyperlink"/>
            <w:rFonts w:eastAsia="Times New Roman"/>
            <w:szCs w:val="24"/>
          </w:rPr>
          <w:t>info@climateforward.org</w:t>
        </w:r>
      </w:hyperlink>
      <w:r w:rsidR="001612C7" w:rsidRPr="00FC297E">
        <w:rPr>
          <w:rFonts w:eastAsia="Times New Roman"/>
          <w:color w:val="333333"/>
          <w:szCs w:val="24"/>
        </w:rPr>
        <w:t xml:space="preserve"> </w:t>
      </w:r>
      <w:r w:rsidR="00F52EB3">
        <w:rPr>
          <w:rFonts w:eastAsia="Times New Roman"/>
          <w:color w:val="333333"/>
          <w:szCs w:val="24"/>
        </w:rPr>
        <w:t xml:space="preserve">with any questions regarding the </w:t>
      </w:r>
      <w:r w:rsidR="00A42A2E">
        <w:rPr>
          <w:rFonts w:eastAsia="Times New Roman"/>
          <w:color w:val="333333"/>
          <w:szCs w:val="24"/>
        </w:rPr>
        <w:t>Climate Forward</w:t>
      </w:r>
      <w:r w:rsidR="008514AE">
        <w:rPr>
          <w:rFonts w:eastAsia="Times New Roman"/>
          <w:color w:val="333333"/>
          <w:szCs w:val="24"/>
        </w:rPr>
        <w:t xml:space="preserve"> </w:t>
      </w:r>
      <w:r w:rsidR="00F52EB3">
        <w:rPr>
          <w:rFonts w:eastAsia="Times New Roman"/>
          <w:color w:val="333333"/>
          <w:szCs w:val="24"/>
        </w:rPr>
        <w:t xml:space="preserve">program </w:t>
      </w:r>
      <w:r w:rsidR="008514AE">
        <w:rPr>
          <w:rFonts w:eastAsia="Times New Roman"/>
          <w:color w:val="333333"/>
          <w:szCs w:val="24"/>
        </w:rPr>
        <w:t>or</w:t>
      </w:r>
      <w:r w:rsidRPr="00FC297E">
        <w:rPr>
          <w:rFonts w:eastAsia="Times New Roman"/>
          <w:color w:val="333333"/>
          <w:szCs w:val="24"/>
        </w:rPr>
        <w:t xml:space="preserve"> how to </w:t>
      </w:r>
      <w:r w:rsidR="00A63C6A">
        <w:rPr>
          <w:rFonts w:eastAsia="Times New Roman"/>
          <w:color w:val="333333"/>
          <w:szCs w:val="24"/>
        </w:rPr>
        <w:t>complete</w:t>
      </w:r>
      <w:r w:rsidRPr="00FC297E">
        <w:rPr>
          <w:rFonts w:eastAsia="Times New Roman"/>
          <w:color w:val="333333"/>
          <w:szCs w:val="24"/>
        </w:rPr>
        <w:t xml:space="preserve"> this document.</w:t>
      </w:r>
      <w:r w:rsidR="00AD1E8F">
        <w:rPr>
          <w:rFonts w:eastAsia="Times New Roman"/>
          <w:color w:val="333333"/>
          <w:szCs w:val="24"/>
        </w:rPr>
        <w:t xml:space="preserve">  Thank you for considering participation in the Climate Forward program and advancing climate ambition.</w:t>
      </w:r>
    </w:p>
    <w:p w14:paraId="1BDBFCDC" w14:textId="77777777" w:rsidR="00813355" w:rsidRDefault="00813355" w:rsidP="00A96497">
      <w:pPr>
        <w:pStyle w:val="HeaderNoNumber"/>
      </w:pPr>
    </w:p>
    <w:p w14:paraId="12918AEC" w14:textId="77777777" w:rsidR="00813355" w:rsidRDefault="00813355" w:rsidP="00A96497">
      <w:pPr>
        <w:pStyle w:val="HeaderNoNumber"/>
      </w:pPr>
    </w:p>
    <w:p w14:paraId="1DB3B3B6" w14:textId="77777777" w:rsidR="00813355" w:rsidRDefault="00813355" w:rsidP="00A96497">
      <w:pPr>
        <w:pStyle w:val="HeaderNoNumber"/>
      </w:pPr>
    </w:p>
    <w:p w14:paraId="734D8856" w14:textId="77777777" w:rsidR="00813355" w:rsidRDefault="00813355" w:rsidP="00A96497">
      <w:pPr>
        <w:pStyle w:val="HeaderNoNumber"/>
      </w:pPr>
    </w:p>
    <w:p w14:paraId="041E189A" w14:textId="77777777" w:rsidR="00813355" w:rsidRDefault="00813355" w:rsidP="00A96497">
      <w:pPr>
        <w:pStyle w:val="HeaderNoNumber"/>
      </w:pPr>
    </w:p>
    <w:p w14:paraId="225E0B23" w14:textId="77777777" w:rsidR="00813355" w:rsidRDefault="00813355" w:rsidP="00A96497">
      <w:pPr>
        <w:pStyle w:val="HeaderNoNumber"/>
      </w:pPr>
    </w:p>
    <w:p w14:paraId="3D14B503" w14:textId="77777777" w:rsidR="00813355" w:rsidRDefault="00813355" w:rsidP="00A96497">
      <w:pPr>
        <w:pStyle w:val="HeaderNoNumber"/>
      </w:pPr>
    </w:p>
    <w:p w14:paraId="2FC35112" w14:textId="77777777" w:rsidR="00813355" w:rsidRDefault="00813355" w:rsidP="00A96497">
      <w:pPr>
        <w:pStyle w:val="HeaderNoNumber"/>
      </w:pPr>
    </w:p>
    <w:p w14:paraId="5C0AC573" w14:textId="77777777" w:rsidR="00813355" w:rsidRDefault="00813355" w:rsidP="00A96497">
      <w:pPr>
        <w:pStyle w:val="HeaderNoNumber"/>
      </w:pPr>
    </w:p>
    <w:p w14:paraId="21BC2E8D" w14:textId="77777777" w:rsidR="00813355" w:rsidRDefault="00813355" w:rsidP="00A96497">
      <w:pPr>
        <w:pStyle w:val="HeaderNoNumber"/>
      </w:pPr>
    </w:p>
    <w:p w14:paraId="3C48DC8A" w14:textId="77777777" w:rsidR="00813355" w:rsidRDefault="00813355" w:rsidP="00A96497">
      <w:pPr>
        <w:pStyle w:val="HeaderNoNumber"/>
      </w:pPr>
    </w:p>
    <w:p w14:paraId="1AF90006" w14:textId="77777777" w:rsidR="00813355" w:rsidRDefault="00813355" w:rsidP="00A96497">
      <w:pPr>
        <w:pStyle w:val="HeaderNoNumber"/>
      </w:pPr>
    </w:p>
    <w:p w14:paraId="26541C47" w14:textId="361F1AD6" w:rsidR="00485ECF" w:rsidRDefault="00485ECF" w:rsidP="00A96497">
      <w:pPr>
        <w:pStyle w:val="HeaderNoNumber"/>
      </w:pPr>
    </w:p>
    <w:p w14:paraId="14BBABFD" w14:textId="435142FE" w:rsidR="00485ECF" w:rsidRDefault="00485ECF" w:rsidP="00485ECF">
      <w:pPr>
        <w:pStyle w:val="HeaderNoNumber"/>
      </w:pPr>
      <w:r>
        <w:br w:type="page"/>
      </w:r>
      <w:r w:rsidR="002B2D80">
        <w:lastRenderedPageBreak/>
        <w:t>Instructions</w:t>
      </w:r>
    </w:p>
    <w:p w14:paraId="1F83EEFB" w14:textId="77777777" w:rsidR="002B2D80" w:rsidRDefault="002B2D80" w:rsidP="00485ECF">
      <w:pPr>
        <w:pStyle w:val="HeaderNoNumber"/>
      </w:pPr>
    </w:p>
    <w:p w14:paraId="2A4FC331" w14:textId="186AA22E" w:rsidR="002B2D80" w:rsidRDefault="002B2D80" w:rsidP="002B2D80">
      <w:pPr>
        <w:shd w:val="clear" w:color="auto" w:fill="FFFFFF"/>
        <w:spacing w:after="288"/>
        <w:ind w:right="75"/>
        <w:rPr>
          <w:rFonts w:eastAsia="Times New Roman"/>
          <w:color w:val="333333"/>
          <w:szCs w:val="24"/>
        </w:rPr>
      </w:pPr>
      <w:r>
        <w:rPr>
          <w:rFonts w:eastAsia="Times New Roman"/>
          <w:color w:val="333333"/>
          <w:szCs w:val="24"/>
        </w:rPr>
        <w:t>As previously noted, sections of this template are pre-populated with text where language is expected to be consistent across all methodologies while other sections are populated with instructional language</w:t>
      </w:r>
      <w:r w:rsidR="00422E88">
        <w:rPr>
          <w:rFonts w:eastAsia="Times New Roman"/>
          <w:color w:val="333333"/>
          <w:szCs w:val="24"/>
        </w:rPr>
        <w:t>,</w:t>
      </w:r>
      <w:r>
        <w:rPr>
          <w:rFonts w:eastAsia="Times New Roman"/>
          <w:color w:val="333333"/>
          <w:szCs w:val="24"/>
        </w:rPr>
        <w:t xml:space="preserve"> while other sections are populated with instructional language.</w:t>
      </w:r>
      <w:r w:rsidR="00965FA8">
        <w:rPr>
          <w:rFonts w:eastAsia="Times New Roman"/>
          <w:color w:val="333333"/>
          <w:szCs w:val="24"/>
        </w:rPr>
        <w:t xml:space="preserve"> Please see below for </w:t>
      </w:r>
      <w:r w:rsidR="009D13A9">
        <w:rPr>
          <w:rFonts w:eastAsia="Times New Roman"/>
          <w:color w:val="333333"/>
          <w:szCs w:val="24"/>
        </w:rPr>
        <w:t xml:space="preserve">guidance for each section. </w:t>
      </w:r>
    </w:p>
    <w:p w14:paraId="46C480A1" w14:textId="11B7FDDC" w:rsidR="002B2D80" w:rsidRDefault="002B2D80" w:rsidP="002B2D80">
      <w:pPr>
        <w:shd w:val="clear" w:color="auto" w:fill="FFFFFF"/>
        <w:spacing w:after="288"/>
        <w:ind w:right="75"/>
        <w:rPr>
          <w:rFonts w:eastAsia="Times New Roman"/>
          <w:color w:val="333333"/>
          <w:szCs w:val="24"/>
        </w:rPr>
      </w:pPr>
      <w:r>
        <w:rPr>
          <w:rFonts w:eastAsia="Times New Roman"/>
          <w:color w:val="333333"/>
          <w:szCs w:val="24"/>
        </w:rPr>
        <w:t xml:space="preserve">Section </w:t>
      </w:r>
      <w:r w:rsidR="008C2428">
        <w:rPr>
          <w:rFonts w:eastAsia="Times New Roman"/>
          <w:color w:val="333333"/>
          <w:szCs w:val="24"/>
        </w:rPr>
        <w:t>1: Instructional</w:t>
      </w:r>
      <w:r w:rsidR="0003592F">
        <w:rPr>
          <w:rFonts w:eastAsia="Times New Roman"/>
          <w:color w:val="333333"/>
          <w:szCs w:val="24"/>
        </w:rPr>
        <w:t xml:space="preserve"> language</w:t>
      </w:r>
    </w:p>
    <w:p w14:paraId="0566C099" w14:textId="35D7B6FE" w:rsidR="008C2428" w:rsidRDefault="008C2428" w:rsidP="002B2D80">
      <w:pPr>
        <w:shd w:val="clear" w:color="auto" w:fill="FFFFFF"/>
        <w:spacing w:after="288"/>
        <w:ind w:right="75"/>
        <w:rPr>
          <w:rFonts w:eastAsia="Times New Roman"/>
          <w:color w:val="333333"/>
          <w:szCs w:val="24"/>
        </w:rPr>
      </w:pPr>
      <w:r>
        <w:rPr>
          <w:rFonts w:eastAsia="Times New Roman"/>
          <w:color w:val="333333"/>
          <w:szCs w:val="24"/>
        </w:rPr>
        <w:t>Section 2: Instructional</w:t>
      </w:r>
      <w:r w:rsidR="0003592F">
        <w:rPr>
          <w:rFonts w:eastAsia="Times New Roman"/>
          <w:color w:val="333333"/>
          <w:szCs w:val="24"/>
        </w:rPr>
        <w:t xml:space="preserve"> language</w:t>
      </w:r>
    </w:p>
    <w:p w14:paraId="785E362B" w14:textId="45C2B2A8" w:rsidR="00EF6D46" w:rsidRDefault="008C2428" w:rsidP="00EF6D46">
      <w:pPr>
        <w:shd w:val="clear" w:color="auto" w:fill="FFFFFF"/>
        <w:spacing w:after="288"/>
        <w:ind w:right="75"/>
        <w:rPr>
          <w:rFonts w:eastAsia="Times New Roman"/>
          <w:color w:val="333333"/>
          <w:szCs w:val="24"/>
        </w:rPr>
      </w:pPr>
      <w:r>
        <w:rPr>
          <w:rFonts w:eastAsia="Times New Roman"/>
          <w:color w:val="333333"/>
          <w:szCs w:val="24"/>
        </w:rPr>
        <w:t xml:space="preserve">Section 3.0: </w:t>
      </w:r>
      <w:r w:rsidR="00422E88">
        <w:rPr>
          <w:rFonts w:eastAsia="Times New Roman"/>
          <w:color w:val="333333"/>
          <w:szCs w:val="24"/>
        </w:rPr>
        <w:t>P</w:t>
      </w:r>
      <w:r w:rsidR="0003592F">
        <w:rPr>
          <w:rFonts w:eastAsia="Times New Roman"/>
          <w:color w:val="333333"/>
          <w:szCs w:val="24"/>
        </w:rPr>
        <w:t>re-populated with text where language is expected to be consistent across all methodologies</w:t>
      </w:r>
      <w:r w:rsidR="00BF16E2">
        <w:rPr>
          <w:rFonts w:eastAsia="Times New Roman"/>
          <w:color w:val="333333"/>
          <w:szCs w:val="24"/>
        </w:rPr>
        <w:t xml:space="preserve">, as well as instructional language </w:t>
      </w:r>
      <w:r w:rsidR="003149AB">
        <w:rPr>
          <w:rFonts w:eastAsia="Times New Roman"/>
          <w:color w:val="333333"/>
          <w:szCs w:val="24"/>
        </w:rPr>
        <w:t>for</w:t>
      </w:r>
      <w:r w:rsidR="00BE0099">
        <w:rPr>
          <w:rFonts w:eastAsia="Times New Roman"/>
          <w:color w:val="333333"/>
          <w:szCs w:val="24"/>
        </w:rPr>
        <w:t xml:space="preserve"> Eligibility Rules I and IV </w:t>
      </w:r>
      <w:r w:rsidR="006C096B">
        <w:rPr>
          <w:rFonts w:eastAsia="Times New Roman"/>
          <w:color w:val="333333"/>
          <w:szCs w:val="24"/>
        </w:rPr>
        <w:t xml:space="preserve">where text should be inputted as </w:t>
      </w:r>
      <w:r w:rsidR="00DA3297">
        <w:rPr>
          <w:rFonts w:eastAsia="Times New Roman"/>
          <w:color w:val="333333"/>
          <w:szCs w:val="24"/>
        </w:rPr>
        <w:t xml:space="preserve">appropriate. </w:t>
      </w:r>
      <w:r w:rsidR="0041241E">
        <w:rPr>
          <w:rFonts w:eastAsia="Times New Roman"/>
          <w:color w:val="333333"/>
          <w:szCs w:val="24"/>
        </w:rPr>
        <w:t xml:space="preserve">Any additional Eligibility Rules should be included as new rows within the table and defined as </w:t>
      </w:r>
      <w:r w:rsidR="00FC0C42">
        <w:rPr>
          <w:rFonts w:eastAsia="Times New Roman"/>
          <w:color w:val="333333"/>
          <w:szCs w:val="24"/>
        </w:rPr>
        <w:t>“</w:t>
      </w:r>
      <w:r w:rsidR="0041241E">
        <w:rPr>
          <w:rFonts w:eastAsia="Times New Roman"/>
          <w:color w:val="333333"/>
          <w:szCs w:val="24"/>
        </w:rPr>
        <w:t>Eligibility Rule V</w:t>
      </w:r>
      <w:r w:rsidR="00FC0C42">
        <w:rPr>
          <w:rFonts w:eastAsia="Times New Roman"/>
          <w:color w:val="333333"/>
          <w:szCs w:val="24"/>
        </w:rPr>
        <w:t>,”</w:t>
      </w:r>
      <w:r w:rsidR="004F1EE1">
        <w:rPr>
          <w:rFonts w:eastAsia="Times New Roman"/>
          <w:color w:val="333333"/>
          <w:szCs w:val="24"/>
        </w:rPr>
        <w:t xml:space="preserve"> “Eligibility Rule</w:t>
      </w:r>
      <w:r w:rsidR="0041241E">
        <w:rPr>
          <w:rFonts w:eastAsia="Times New Roman"/>
          <w:color w:val="333333"/>
          <w:szCs w:val="24"/>
        </w:rPr>
        <w:t xml:space="preserve"> VI,</w:t>
      </w:r>
      <w:r w:rsidR="004F1EE1">
        <w:rPr>
          <w:rFonts w:eastAsia="Times New Roman"/>
          <w:color w:val="333333"/>
          <w:szCs w:val="24"/>
        </w:rPr>
        <w:t>”</w:t>
      </w:r>
      <w:r w:rsidR="0041241E">
        <w:rPr>
          <w:rFonts w:eastAsia="Times New Roman"/>
          <w:color w:val="333333"/>
          <w:szCs w:val="24"/>
        </w:rPr>
        <w:t xml:space="preserve"> etc.</w:t>
      </w:r>
      <w:r w:rsidR="004F1EE1">
        <w:rPr>
          <w:rFonts w:eastAsia="Times New Roman"/>
          <w:color w:val="333333"/>
          <w:szCs w:val="24"/>
        </w:rPr>
        <w:t>,</w:t>
      </w:r>
      <w:r w:rsidR="0041241E">
        <w:rPr>
          <w:rFonts w:eastAsia="Times New Roman"/>
          <w:color w:val="333333"/>
          <w:szCs w:val="24"/>
        </w:rPr>
        <w:t xml:space="preserve"> as appropriate.</w:t>
      </w:r>
    </w:p>
    <w:p w14:paraId="2B0E7E63" w14:textId="48EFED92" w:rsidR="00EF6D46" w:rsidRDefault="00EF6D46" w:rsidP="00EF6D46">
      <w:pPr>
        <w:shd w:val="clear" w:color="auto" w:fill="FFFFFF"/>
        <w:spacing w:after="288"/>
        <w:ind w:right="75"/>
        <w:rPr>
          <w:rFonts w:eastAsia="Times New Roman"/>
          <w:color w:val="333333"/>
          <w:szCs w:val="24"/>
        </w:rPr>
      </w:pPr>
      <w:r>
        <w:rPr>
          <w:rFonts w:eastAsia="Times New Roman"/>
          <w:color w:val="333333"/>
          <w:szCs w:val="24"/>
        </w:rPr>
        <w:t>Section 3.1 – 3.8: Instructional language</w:t>
      </w:r>
    </w:p>
    <w:p w14:paraId="3779DE85" w14:textId="69F3894B" w:rsidR="00EF6D46" w:rsidRDefault="00EF6D46" w:rsidP="00EF6D46">
      <w:pPr>
        <w:shd w:val="clear" w:color="auto" w:fill="FFFFFF"/>
        <w:spacing w:after="288"/>
        <w:ind w:right="75"/>
        <w:rPr>
          <w:rFonts w:eastAsia="Times New Roman"/>
          <w:color w:val="333333"/>
          <w:szCs w:val="24"/>
        </w:rPr>
      </w:pPr>
      <w:r>
        <w:rPr>
          <w:rFonts w:eastAsia="Times New Roman"/>
          <w:color w:val="333333"/>
          <w:szCs w:val="24"/>
        </w:rPr>
        <w:t>Section 4.0: Instructional language</w:t>
      </w:r>
      <w:r w:rsidR="00BC2AB1">
        <w:rPr>
          <w:rFonts w:eastAsia="Times New Roman"/>
          <w:color w:val="333333"/>
          <w:szCs w:val="24"/>
        </w:rPr>
        <w:t xml:space="preserve"> </w:t>
      </w:r>
      <w:r w:rsidR="00F861FC">
        <w:rPr>
          <w:rFonts w:eastAsia="Times New Roman"/>
          <w:color w:val="333333"/>
          <w:szCs w:val="24"/>
        </w:rPr>
        <w:t xml:space="preserve">provided </w:t>
      </w:r>
      <w:r w:rsidR="00BC2AB1">
        <w:rPr>
          <w:rFonts w:eastAsia="Times New Roman"/>
          <w:color w:val="333333"/>
          <w:szCs w:val="24"/>
        </w:rPr>
        <w:t xml:space="preserve">within </w:t>
      </w:r>
      <w:r w:rsidR="00D21F56">
        <w:rPr>
          <w:rFonts w:eastAsia="Times New Roman"/>
          <w:color w:val="333333"/>
          <w:szCs w:val="24"/>
        </w:rPr>
        <w:t>the body of the table where text should be input as appropriate</w:t>
      </w:r>
      <w:r w:rsidR="00204C0B">
        <w:rPr>
          <w:rFonts w:eastAsia="Times New Roman"/>
          <w:color w:val="333333"/>
          <w:szCs w:val="24"/>
        </w:rPr>
        <w:t>.</w:t>
      </w:r>
      <w:r w:rsidR="0004282E">
        <w:rPr>
          <w:rFonts w:eastAsia="Times New Roman"/>
          <w:color w:val="333333"/>
          <w:szCs w:val="24"/>
        </w:rPr>
        <w:t xml:space="preserve"> </w:t>
      </w:r>
      <w:r w:rsidR="00204C0B">
        <w:rPr>
          <w:rFonts w:eastAsia="Times New Roman"/>
          <w:color w:val="333333"/>
          <w:szCs w:val="24"/>
        </w:rPr>
        <w:t>C</w:t>
      </w:r>
      <w:r w:rsidR="00D21F56">
        <w:rPr>
          <w:rFonts w:eastAsia="Times New Roman"/>
          <w:color w:val="333333"/>
          <w:szCs w:val="24"/>
        </w:rPr>
        <w:t xml:space="preserve">olumn headers are pre-populated with text where language is expected to be consistent across all methodologies. </w:t>
      </w:r>
    </w:p>
    <w:p w14:paraId="311458D7" w14:textId="334EAA45" w:rsidR="00EF6D46" w:rsidRDefault="00EF6D46" w:rsidP="00EF6D46">
      <w:pPr>
        <w:shd w:val="clear" w:color="auto" w:fill="FFFFFF"/>
        <w:spacing w:after="288"/>
        <w:ind w:right="75"/>
        <w:rPr>
          <w:rFonts w:eastAsia="Times New Roman"/>
          <w:color w:val="333333"/>
          <w:szCs w:val="24"/>
        </w:rPr>
      </w:pPr>
      <w:r>
        <w:rPr>
          <w:rFonts w:eastAsia="Times New Roman"/>
          <w:color w:val="333333"/>
          <w:szCs w:val="24"/>
        </w:rPr>
        <w:t xml:space="preserve">Section 4.1: </w:t>
      </w:r>
      <w:r w:rsidR="008C509F">
        <w:rPr>
          <w:rFonts w:eastAsia="Times New Roman"/>
          <w:color w:val="333333"/>
          <w:szCs w:val="24"/>
        </w:rPr>
        <w:t>Instructional language</w:t>
      </w:r>
    </w:p>
    <w:p w14:paraId="257CB510" w14:textId="246D6B7F" w:rsidR="00F7369E" w:rsidRDefault="00F7369E" w:rsidP="00EF6D46">
      <w:pPr>
        <w:shd w:val="clear" w:color="auto" w:fill="FFFFFF"/>
        <w:spacing w:after="288"/>
        <w:ind w:right="75"/>
        <w:rPr>
          <w:rFonts w:eastAsia="Times New Roman"/>
          <w:color w:val="333333"/>
          <w:szCs w:val="24"/>
        </w:rPr>
      </w:pPr>
      <w:r>
        <w:rPr>
          <w:rFonts w:eastAsia="Times New Roman"/>
          <w:color w:val="333333"/>
          <w:szCs w:val="24"/>
        </w:rPr>
        <w:t>Section 5.0: Pre-populated with text where language is expected to be consistent across all methodologies</w:t>
      </w:r>
    </w:p>
    <w:p w14:paraId="14C1B298" w14:textId="5D035E59" w:rsidR="00F7369E" w:rsidRDefault="00F7369E" w:rsidP="00EF6D46">
      <w:pPr>
        <w:shd w:val="clear" w:color="auto" w:fill="FFFFFF"/>
        <w:spacing w:after="288"/>
        <w:ind w:right="75"/>
        <w:rPr>
          <w:rFonts w:eastAsia="Times New Roman"/>
          <w:color w:val="333333"/>
          <w:szCs w:val="24"/>
        </w:rPr>
      </w:pPr>
      <w:r>
        <w:rPr>
          <w:rFonts w:eastAsia="Times New Roman"/>
          <w:color w:val="333333"/>
          <w:szCs w:val="24"/>
        </w:rPr>
        <w:t>Section 5.1 – 5.2: Instructional language</w:t>
      </w:r>
    </w:p>
    <w:p w14:paraId="654755CB" w14:textId="5476FB23" w:rsidR="00DB569C" w:rsidRDefault="00DB569C" w:rsidP="00EF6D46">
      <w:pPr>
        <w:shd w:val="clear" w:color="auto" w:fill="FFFFFF"/>
        <w:spacing w:after="288"/>
        <w:ind w:right="75"/>
        <w:rPr>
          <w:rFonts w:eastAsia="Times New Roman"/>
          <w:color w:val="333333"/>
          <w:szCs w:val="24"/>
        </w:rPr>
      </w:pPr>
      <w:r>
        <w:rPr>
          <w:rFonts w:eastAsia="Times New Roman"/>
          <w:color w:val="333333"/>
          <w:szCs w:val="24"/>
        </w:rPr>
        <w:t xml:space="preserve">Section 6.0: </w:t>
      </w:r>
      <w:r w:rsidR="00917158">
        <w:rPr>
          <w:rFonts w:eastAsia="Times New Roman"/>
          <w:color w:val="333333"/>
          <w:szCs w:val="24"/>
        </w:rPr>
        <w:t>Instructional language</w:t>
      </w:r>
    </w:p>
    <w:p w14:paraId="738D41B5" w14:textId="5799C784" w:rsidR="00917158" w:rsidRDefault="00917158" w:rsidP="00EF6D46">
      <w:pPr>
        <w:shd w:val="clear" w:color="auto" w:fill="FFFFFF"/>
        <w:spacing w:after="288"/>
        <w:ind w:right="75"/>
        <w:rPr>
          <w:rFonts w:eastAsia="Times New Roman"/>
          <w:color w:val="333333"/>
          <w:szCs w:val="24"/>
        </w:rPr>
      </w:pPr>
      <w:r>
        <w:rPr>
          <w:rFonts w:eastAsia="Times New Roman"/>
          <w:color w:val="333333"/>
          <w:szCs w:val="24"/>
        </w:rPr>
        <w:t xml:space="preserve">Section 6.1: </w:t>
      </w:r>
      <w:r w:rsidR="00F02896">
        <w:rPr>
          <w:rFonts w:eastAsia="Times New Roman"/>
          <w:color w:val="333333"/>
          <w:szCs w:val="24"/>
        </w:rPr>
        <w:t xml:space="preserve">Instructional language </w:t>
      </w:r>
      <w:r w:rsidR="00F861FC">
        <w:rPr>
          <w:rFonts w:eastAsia="Times New Roman"/>
          <w:color w:val="333333"/>
          <w:szCs w:val="24"/>
        </w:rPr>
        <w:t xml:space="preserve">provided </w:t>
      </w:r>
      <w:r w:rsidR="00F02896">
        <w:rPr>
          <w:rFonts w:eastAsia="Times New Roman"/>
          <w:color w:val="333333"/>
          <w:szCs w:val="24"/>
        </w:rPr>
        <w:t>within the body of the table where text should be input as appropriate</w:t>
      </w:r>
      <w:r w:rsidR="00204C0B">
        <w:rPr>
          <w:rFonts w:eastAsia="Times New Roman"/>
          <w:color w:val="333333"/>
          <w:szCs w:val="24"/>
        </w:rPr>
        <w:t>.</w:t>
      </w:r>
      <w:r w:rsidR="00F02896">
        <w:rPr>
          <w:rFonts w:eastAsia="Times New Roman"/>
          <w:color w:val="333333"/>
          <w:szCs w:val="24"/>
        </w:rPr>
        <w:t xml:space="preserve"> </w:t>
      </w:r>
      <w:r w:rsidR="00204C0B">
        <w:rPr>
          <w:rFonts w:eastAsia="Times New Roman"/>
          <w:color w:val="333333"/>
          <w:szCs w:val="24"/>
        </w:rPr>
        <w:t>C</w:t>
      </w:r>
      <w:r w:rsidR="00F02896">
        <w:rPr>
          <w:rFonts w:eastAsia="Times New Roman"/>
          <w:color w:val="333333"/>
          <w:szCs w:val="24"/>
        </w:rPr>
        <w:t>olumn headers are pre-populated with text where language is expected to be consistent across all methodologies.</w:t>
      </w:r>
    </w:p>
    <w:p w14:paraId="532A6C37" w14:textId="2C07E450" w:rsidR="00917158" w:rsidRDefault="00917158" w:rsidP="00EF6D46">
      <w:pPr>
        <w:shd w:val="clear" w:color="auto" w:fill="FFFFFF"/>
        <w:spacing w:after="288"/>
        <w:ind w:right="75"/>
        <w:rPr>
          <w:rFonts w:eastAsia="Times New Roman"/>
          <w:color w:val="333333"/>
          <w:szCs w:val="24"/>
        </w:rPr>
      </w:pPr>
      <w:r>
        <w:rPr>
          <w:rFonts w:eastAsia="Times New Roman"/>
          <w:color w:val="333333"/>
          <w:szCs w:val="24"/>
        </w:rPr>
        <w:t xml:space="preserve">Section 7.1 – 7.2: </w:t>
      </w:r>
      <w:r w:rsidR="00D33490">
        <w:rPr>
          <w:rFonts w:eastAsia="Times New Roman"/>
          <w:color w:val="333333"/>
          <w:szCs w:val="24"/>
        </w:rPr>
        <w:t>These sections include m</w:t>
      </w:r>
      <w:r w:rsidR="00A867F9">
        <w:rPr>
          <w:rFonts w:eastAsia="Times New Roman"/>
          <w:color w:val="333333"/>
          <w:szCs w:val="24"/>
        </w:rPr>
        <w:t xml:space="preserve">inimum requirements </w:t>
      </w:r>
      <w:r w:rsidR="00D33490">
        <w:rPr>
          <w:rFonts w:eastAsia="Times New Roman"/>
          <w:color w:val="333333"/>
          <w:szCs w:val="24"/>
        </w:rPr>
        <w:t xml:space="preserve">that </w:t>
      </w:r>
      <w:r w:rsidR="003B17CB">
        <w:rPr>
          <w:rFonts w:eastAsia="Times New Roman"/>
          <w:color w:val="333333"/>
          <w:szCs w:val="24"/>
        </w:rPr>
        <w:t xml:space="preserve">must be </w:t>
      </w:r>
      <w:r w:rsidR="00390CB2">
        <w:rPr>
          <w:rFonts w:eastAsia="Times New Roman"/>
          <w:color w:val="333333"/>
          <w:szCs w:val="24"/>
        </w:rPr>
        <w:t xml:space="preserve">met </w:t>
      </w:r>
      <w:r w:rsidR="003B17CB">
        <w:rPr>
          <w:rFonts w:eastAsia="Times New Roman"/>
          <w:color w:val="333333"/>
          <w:szCs w:val="24"/>
        </w:rPr>
        <w:t xml:space="preserve">across all methodologies. Additionally, the Methodology Developer </w:t>
      </w:r>
      <w:r w:rsidR="002F41AE">
        <w:rPr>
          <w:rFonts w:eastAsia="Times New Roman"/>
          <w:color w:val="333333"/>
          <w:szCs w:val="24"/>
        </w:rPr>
        <w:t>must</w:t>
      </w:r>
      <w:r w:rsidR="003B17CB">
        <w:rPr>
          <w:rFonts w:eastAsia="Times New Roman"/>
          <w:color w:val="333333"/>
          <w:szCs w:val="24"/>
        </w:rPr>
        <w:t xml:space="preserve"> add to this list </w:t>
      </w:r>
      <w:r w:rsidR="00390CB2">
        <w:rPr>
          <w:rFonts w:eastAsia="Times New Roman"/>
          <w:color w:val="333333"/>
          <w:szCs w:val="24"/>
        </w:rPr>
        <w:t xml:space="preserve">as appropriate. </w:t>
      </w:r>
    </w:p>
    <w:p w14:paraId="66403D77" w14:textId="18ECAE91" w:rsidR="00917158" w:rsidRDefault="00965FA8" w:rsidP="00EF6D46">
      <w:pPr>
        <w:shd w:val="clear" w:color="auto" w:fill="FFFFFF"/>
        <w:spacing w:after="288"/>
        <w:ind w:right="75"/>
        <w:rPr>
          <w:rFonts w:eastAsia="Times New Roman"/>
          <w:color w:val="333333"/>
          <w:szCs w:val="24"/>
        </w:rPr>
      </w:pPr>
      <w:r>
        <w:rPr>
          <w:rFonts w:eastAsia="Times New Roman"/>
          <w:color w:val="333333"/>
          <w:szCs w:val="24"/>
        </w:rPr>
        <w:t>Section 8</w:t>
      </w:r>
      <w:r w:rsidR="0058014D">
        <w:rPr>
          <w:rFonts w:eastAsia="Times New Roman"/>
          <w:color w:val="333333"/>
          <w:szCs w:val="24"/>
        </w:rPr>
        <w:t>.0 – 8.</w:t>
      </w:r>
      <w:r w:rsidR="00EB7E93">
        <w:rPr>
          <w:rFonts w:eastAsia="Times New Roman"/>
          <w:color w:val="333333"/>
          <w:szCs w:val="24"/>
        </w:rPr>
        <w:t>4</w:t>
      </w:r>
      <w:r>
        <w:rPr>
          <w:rFonts w:eastAsia="Times New Roman"/>
          <w:color w:val="333333"/>
          <w:szCs w:val="24"/>
        </w:rPr>
        <w:t xml:space="preserve">: </w:t>
      </w:r>
      <w:r w:rsidR="00B57E1D">
        <w:rPr>
          <w:rFonts w:eastAsia="Times New Roman"/>
          <w:color w:val="333333"/>
          <w:szCs w:val="24"/>
        </w:rPr>
        <w:t xml:space="preserve">These sections include minimum requirements for confirmation that must be met across all methodologies. </w:t>
      </w:r>
      <w:r w:rsidR="00244241">
        <w:rPr>
          <w:rFonts w:eastAsia="Times New Roman"/>
          <w:color w:val="333333"/>
          <w:szCs w:val="24"/>
        </w:rPr>
        <w:t xml:space="preserve">The Methodology Developer must add </w:t>
      </w:r>
      <w:r w:rsidR="00006DA0">
        <w:rPr>
          <w:rFonts w:eastAsia="Times New Roman"/>
          <w:color w:val="333333"/>
          <w:szCs w:val="24"/>
        </w:rPr>
        <w:t>additional</w:t>
      </w:r>
      <w:r w:rsidR="00244241">
        <w:rPr>
          <w:rFonts w:eastAsia="Times New Roman"/>
          <w:color w:val="333333"/>
          <w:szCs w:val="24"/>
        </w:rPr>
        <w:t xml:space="preserve"> confirmation ac</w:t>
      </w:r>
      <w:r w:rsidR="00006DA0">
        <w:rPr>
          <w:rFonts w:eastAsia="Times New Roman"/>
          <w:color w:val="333333"/>
          <w:szCs w:val="24"/>
        </w:rPr>
        <w:t xml:space="preserve">tivities as required by the </w:t>
      </w:r>
      <w:r w:rsidR="000F3BDC">
        <w:rPr>
          <w:rFonts w:eastAsia="Times New Roman"/>
          <w:color w:val="333333"/>
          <w:szCs w:val="24"/>
        </w:rPr>
        <w:t>m</w:t>
      </w:r>
      <w:r w:rsidR="00006DA0">
        <w:rPr>
          <w:rFonts w:eastAsia="Times New Roman"/>
          <w:color w:val="333333"/>
          <w:szCs w:val="24"/>
        </w:rPr>
        <w:t xml:space="preserve">ethodology. </w:t>
      </w:r>
    </w:p>
    <w:p w14:paraId="7300BA9C" w14:textId="33034F25" w:rsidR="00F33793" w:rsidRDefault="00F33793" w:rsidP="00EF6D46">
      <w:pPr>
        <w:shd w:val="clear" w:color="auto" w:fill="FFFFFF"/>
        <w:spacing w:after="288"/>
        <w:ind w:right="75"/>
        <w:rPr>
          <w:rFonts w:eastAsia="Times New Roman"/>
          <w:color w:val="333333"/>
          <w:szCs w:val="24"/>
        </w:rPr>
      </w:pPr>
      <w:r>
        <w:rPr>
          <w:rFonts w:eastAsia="Times New Roman"/>
          <w:color w:val="333333"/>
          <w:szCs w:val="24"/>
        </w:rPr>
        <w:t>Section 8.4</w:t>
      </w:r>
      <w:r w:rsidR="00EB7E93">
        <w:rPr>
          <w:rFonts w:eastAsia="Times New Roman"/>
          <w:color w:val="333333"/>
          <w:szCs w:val="24"/>
        </w:rPr>
        <w:t xml:space="preserve">.1 – 8.4.3: Instructional language provided within the body of the table where text should be input as appropriate. Column headers are pre-populated with text where language is expected to be consistent across all methodologies. </w:t>
      </w:r>
    </w:p>
    <w:p w14:paraId="5D0C46C7" w14:textId="528A4D52" w:rsidR="00697954" w:rsidRDefault="00697954" w:rsidP="00EF6D46">
      <w:pPr>
        <w:shd w:val="clear" w:color="auto" w:fill="FFFFFF"/>
        <w:spacing w:after="288"/>
        <w:ind w:right="75"/>
        <w:rPr>
          <w:rFonts w:eastAsia="Times New Roman"/>
          <w:color w:val="333333"/>
          <w:szCs w:val="24"/>
        </w:rPr>
      </w:pPr>
      <w:r>
        <w:rPr>
          <w:rFonts w:eastAsia="Times New Roman"/>
          <w:color w:val="333333"/>
          <w:szCs w:val="24"/>
        </w:rPr>
        <w:t xml:space="preserve">Section 9: </w:t>
      </w:r>
      <w:r w:rsidR="00BC6FD1">
        <w:rPr>
          <w:rFonts w:eastAsia="Times New Roman"/>
          <w:color w:val="333333"/>
          <w:szCs w:val="24"/>
        </w:rPr>
        <w:t>The Glossary has been pre-populated with general terms used in the template</w:t>
      </w:r>
      <w:r w:rsidR="001847AA">
        <w:rPr>
          <w:rFonts w:eastAsia="Times New Roman"/>
          <w:color w:val="333333"/>
          <w:szCs w:val="24"/>
        </w:rPr>
        <w:t>.</w:t>
      </w:r>
      <w:r w:rsidR="00BC6FD1">
        <w:rPr>
          <w:rFonts w:eastAsia="Times New Roman"/>
          <w:color w:val="333333"/>
          <w:szCs w:val="24"/>
        </w:rPr>
        <w:t xml:space="preserve"> </w:t>
      </w:r>
      <w:r w:rsidR="001847AA">
        <w:rPr>
          <w:rFonts w:eastAsia="Times New Roman"/>
          <w:color w:val="333333"/>
          <w:szCs w:val="24"/>
        </w:rPr>
        <w:t>T</w:t>
      </w:r>
      <w:r w:rsidR="00BC6FD1">
        <w:rPr>
          <w:rFonts w:eastAsia="Times New Roman"/>
          <w:color w:val="333333"/>
          <w:szCs w:val="24"/>
        </w:rPr>
        <w:t xml:space="preserve">he Methodology Developer </w:t>
      </w:r>
      <w:r w:rsidR="00006DA0">
        <w:rPr>
          <w:rFonts w:eastAsia="Times New Roman"/>
          <w:color w:val="333333"/>
          <w:szCs w:val="24"/>
        </w:rPr>
        <w:t>must</w:t>
      </w:r>
      <w:r w:rsidR="00F57074">
        <w:rPr>
          <w:rFonts w:eastAsia="Times New Roman"/>
          <w:color w:val="333333"/>
          <w:szCs w:val="24"/>
        </w:rPr>
        <w:t xml:space="preserve"> add to this list as </w:t>
      </w:r>
      <w:r w:rsidR="00B9289E">
        <w:rPr>
          <w:rFonts w:eastAsia="Times New Roman"/>
          <w:color w:val="333333"/>
          <w:szCs w:val="24"/>
        </w:rPr>
        <w:t xml:space="preserve">appropriate. </w:t>
      </w:r>
      <w:r w:rsidR="00F57074">
        <w:rPr>
          <w:rFonts w:eastAsia="Times New Roman"/>
          <w:color w:val="333333"/>
          <w:szCs w:val="24"/>
        </w:rPr>
        <w:t xml:space="preserve"> </w:t>
      </w:r>
    </w:p>
    <w:p w14:paraId="26DDD4CB" w14:textId="6B30549D" w:rsidR="00704AAB" w:rsidRDefault="00704AAB" w:rsidP="00EF6D46">
      <w:pPr>
        <w:shd w:val="clear" w:color="auto" w:fill="FFFFFF"/>
        <w:spacing w:after="288"/>
        <w:ind w:right="75"/>
        <w:rPr>
          <w:rFonts w:eastAsia="Times New Roman"/>
          <w:color w:val="333333"/>
          <w:szCs w:val="24"/>
        </w:rPr>
      </w:pPr>
      <w:r>
        <w:rPr>
          <w:rFonts w:eastAsia="Times New Roman"/>
          <w:color w:val="333333"/>
          <w:szCs w:val="24"/>
        </w:rPr>
        <w:t>Section 10: The Metho</w:t>
      </w:r>
      <w:r w:rsidR="00BB458A">
        <w:rPr>
          <w:rFonts w:eastAsia="Times New Roman"/>
          <w:color w:val="333333"/>
          <w:szCs w:val="24"/>
        </w:rPr>
        <w:t xml:space="preserve">dology Developer </w:t>
      </w:r>
      <w:r w:rsidR="00006DA0">
        <w:rPr>
          <w:rFonts w:eastAsia="Times New Roman"/>
          <w:color w:val="333333"/>
          <w:szCs w:val="24"/>
        </w:rPr>
        <w:t>must</w:t>
      </w:r>
      <w:r w:rsidR="00BB458A">
        <w:rPr>
          <w:rFonts w:eastAsia="Times New Roman"/>
          <w:color w:val="333333"/>
          <w:szCs w:val="24"/>
        </w:rPr>
        <w:t xml:space="preserve"> add to this list as appropriate</w:t>
      </w:r>
    </w:p>
    <w:p w14:paraId="0CAB874D" w14:textId="49E3C84F" w:rsidR="00CF2C64" w:rsidRPr="0057754D" w:rsidRDefault="00BB458A" w:rsidP="0057754D">
      <w:pPr>
        <w:shd w:val="clear" w:color="auto" w:fill="FFFFFF"/>
        <w:spacing w:after="288"/>
        <w:ind w:right="75"/>
        <w:rPr>
          <w:rFonts w:eastAsia="Times New Roman"/>
          <w:color w:val="333333"/>
          <w:szCs w:val="24"/>
        </w:rPr>
      </w:pPr>
      <w:r>
        <w:rPr>
          <w:rFonts w:eastAsia="Times New Roman"/>
          <w:color w:val="333333"/>
          <w:szCs w:val="24"/>
        </w:rPr>
        <w:t xml:space="preserve">Section 11: The </w:t>
      </w:r>
      <w:r w:rsidR="00784220">
        <w:rPr>
          <w:rFonts w:eastAsia="Times New Roman"/>
          <w:color w:val="333333"/>
          <w:szCs w:val="24"/>
        </w:rPr>
        <w:t xml:space="preserve">formatting guide is </w:t>
      </w:r>
      <w:r w:rsidR="0004282E">
        <w:rPr>
          <w:rFonts w:eastAsia="Times New Roman"/>
          <w:color w:val="333333"/>
          <w:szCs w:val="24"/>
        </w:rPr>
        <w:t>provided as a</w:t>
      </w:r>
      <w:r w:rsidR="00784220">
        <w:rPr>
          <w:rFonts w:eastAsia="Times New Roman"/>
          <w:color w:val="333333"/>
          <w:szCs w:val="24"/>
        </w:rPr>
        <w:t xml:space="preserve"> reference</w:t>
      </w:r>
      <w:r w:rsidR="0057754D">
        <w:rPr>
          <w:rFonts w:eastAsia="Times New Roman"/>
          <w:color w:val="333333"/>
          <w:szCs w:val="24"/>
        </w:rPr>
        <w:t xml:space="preserve"> </w:t>
      </w:r>
      <w:r w:rsidR="00784220">
        <w:rPr>
          <w:rFonts w:eastAsia="Times New Roman"/>
          <w:color w:val="333333"/>
          <w:szCs w:val="24"/>
        </w:rPr>
        <w:t>and will be</w:t>
      </w:r>
      <w:r w:rsidR="0057754D">
        <w:rPr>
          <w:rFonts w:eastAsia="Times New Roman"/>
          <w:color w:val="333333"/>
          <w:szCs w:val="24"/>
        </w:rPr>
        <w:t xml:space="preserve"> removed from the final version of any submitted methodology.</w:t>
      </w:r>
    </w:p>
    <w:p w14:paraId="2A830769" w14:textId="1627807D" w:rsidR="007157E4" w:rsidRDefault="007157E4">
      <w:pPr>
        <w:rPr>
          <w:b/>
          <w:sz w:val="32"/>
          <w:szCs w:val="32"/>
        </w:rPr>
      </w:pPr>
    </w:p>
    <w:p w14:paraId="15D97D5A" w14:textId="03A40650" w:rsidR="00CF2C64" w:rsidRDefault="007157E4">
      <w:pPr>
        <w:rPr>
          <w:b/>
          <w:sz w:val="32"/>
          <w:szCs w:val="32"/>
        </w:rPr>
      </w:pPr>
      <w:r>
        <w:rPr>
          <w:b/>
          <w:sz w:val="32"/>
          <w:szCs w:val="32"/>
        </w:rPr>
        <w:br w:type="page"/>
      </w:r>
    </w:p>
    <w:p w14:paraId="4692CEA7" w14:textId="77777777" w:rsidR="007157E4" w:rsidRDefault="007157E4">
      <w:pPr>
        <w:rPr>
          <w:b/>
          <w:sz w:val="32"/>
          <w:szCs w:val="32"/>
        </w:rPr>
      </w:pPr>
    </w:p>
    <w:p w14:paraId="5974DE99" w14:textId="775CA84F" w:rsidR="00CD6F3B" w:rsidRDefault="0091763F" w:rsidP="00A96497">
      <w:pPr>
        <w:pStyle w:val="HeaderNoNumber"/>
      </w:pPr>
      <w:r w:rsidRPr="0091763F">
        <w:t>Acknowledgements</w:t>
      </w:r>
    </w:p>
    <w:p w14:paraId="782D66AA" w14:textId="059B19A1" w:rsidR="009C022B" w:rsidRPr="009C022B" w:rsidRDefault="009C022B" w:rsidP="00F01F27">
      <w:pPr>
        <w:rPr>
          <w:sz w:val="18"/>
        </w:rPr>
      </w:pPr>
      <w:r w:rsidRPr="009C022B">
        <w:rPr>
          <w:sz w:val="18"/>
        </w:rPr>
        <w:t>(alphabetical)</w:t>
      </w:r>
    </w:p>
    <w:p w14:paraId="5974DE9B" w14:textId="2983A4CC" w:rsidR="00CD6F3B" w:rsidRPr="00CD6F3B" w:rsidRDefault="00862122" w:rsidP="00CD6F3B">
      <w:r>
        <w:tab/>
      </w:r>
    </w:p>
    <w:p w14:paraId="5974DE9C" w14:textId="44B4E32A" w:rsidR="00CD6F3B" w:rsidRPr="00CD6F3B" w:rsidRDefault="009C022B" w:rsidP="00CD6F3B">
      <w:pPr>
        <w:rPr>
          <w:b/>
          <w:bCs/>
        </w:rPr>
      </w:pPr>
      <w:r>
        <w:rPr>
          <w:b/>
          <w:bCs/>
        </w:rPr>
        <w:t xml:space="preserve">Climate Action </w:t>
      </w:r>
      <w:r w:rsidR="00BF7ABE">
        <w:rPr>
          <w:b/>
          <w:bCs/>
        </w:rPr>
        <w:t xml:space="preserve">Reserve </w:t>
      </w:r>
      <w:r w:rsidR="00CD6F3B" w:rsidRPr="00CD6F3B">
        <w:rPr>
          <w:b/>
          <w:bCs/>
        </w:rPr>
        <w:t>Staff</w:t>
      </w:r>
    </w:p>
    <w:p w14:paraId="5974DE9D" w14:textId="77777777" w:rsidR="00CD6F3B" w:rsidRPr="00CD6F3B" w:rsidRDefault="00CD6F3B" w:rsidP="00CD6F3B"/>
    <w:sdt>
      <w:sdtPr>
        <w:rPr>
          <w:i/>
          <w:sz w:val="20"/>
        </w:rPr>
        <w:id w:val="-1576742870"/>
        <w:placeholder>
          <w:docPart w:val="DefaultPlaceholder_-1854013440"/>
        </w:placeholder>
        <w:text/>
      </w:sdtPr>
      <w:sdtEndPr/>
      <w:sdtContent>
        <w:p w14:paraId="5974DEA2" w14:textId="306FEB52" w:rsidR="00CD6F3B" w:rsidRPr="00037546" w:rsidRDefault="00034E9C" w:rsidP="00CD6F3B">
          <w:pPr>
            <w:rPr>
              <w:i/>
              <w:sz w:val="20"/>
            </w:rPr>
          </w:pPr>
          <w:r>
            <w:rPr>
              <w:i/>
              <w:sz w:val="20"/>
            </w:rPr>
            <w:t>Insert Name</w:t>
          </w:r>
        </w:p>
      </w:sdtContent>
    </w:sdt>
    <w:p w14:paraId="727D82D7" w14:textId="77777777" w:rsidR="00500711" w:rsidRDefault="00500711" w:rsidP="00CD6F3B">
      <w:pPr>
        <w:rPr>
          <w:b/>
          <w:bCs/>
        </w:rPr>
      </w:pPr>
    </w:p>
    <w:p w14:paraId="5974DEA3" w14:textId="24A53F63" w:rsidR="00CD6F3B" w:rsidRPr="00CD6F3B" w:rsidRDefault="00BF7ABE" w:rsidP="00CD6F3B">
      <w:pPr>
        <w:rPr>
          <w:b/>
          <w:bCs/>
        </w:rPr>
      </w:pPr>
      <w:r>
        <w:rPr>
          <w:b/>
          <w:bCs/>
        </w:rPr>
        <w:t>Methodology Developer Staff</w:t>
      </w:r>
    </w:p>
    <w:p w14:paraId="5974DEA4" w14:textId="77777777" w:rsidR="00CD6F3B" w:rsidRPr="00CD6F3B" w:rsidRDefault="00CD6F3B" w:rsidP="00CD6F3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3888"/>
      </w:tblGrid>
      <w:tr w:rsidR="00CD6F3B" w:rsidRPr="00CD6F3B" w14:paraId="5974DEA7" w14:textId="77777777" w:rsidTr="00A96497">
        <w:trPr>
          <w:trHeight w:val="243"/>
        </w:trPr>
        <w:tc>
          <w:tcPr>
            <w:tcW w:w="2160" w:type="dxa"/>
          </w:tcPr>
          <w:sdt>
            <w:sdtPr>
              <w:rPr>
                <w:i/>
              </w:rPr>
              <w:id w:val="1959907676"/>
              <w:placeholder>
                <w:docPart w:val="DefaultPlaceholder_-1854013440"/>
              </w:placeholder>
              <w:text/>
            </w:sdtPr>
            <w:sdtEndPr/>
            <w:sdtContent>
              <w:p w14:paraId="5974DEA5" w14:textId="761D858D" w:rsidR="00CD6F3B" w:rsidRPr="00CD6F3B" w:rsidRDefault="00034E9C" w:rsidP="00CD6F3B">
                <w:r>
                  <w:rPr>
                    <w:i/>
                  </w:rPr>
                  <w:t>Insert Name</w:t>
                </w:r>
              </w:p>
            </w:sdtContent>
          </w:sdt>
        </w:tc>
        <w:sdt>
          <w:sdtPr>
            <w:id w:val="637930400"/>
            <w:placeholder>
              <w:docPart w:val="74CBACB4280D42CCB24E19E64B7BC73D"/>
            </w:placeholder>
            <w:showingPlcHdr/>
            <w:text/>
          </w:sdtPr>
          <w:sdtEndPr/>
          <w:sdtContent>
            <w:tc>
              <w:tcPr>
                <w:tcW w:w="3888" w:type="dxa"/>
              </w:tcPr>
              <w:p w14:paraId="5974DEA6" w14:textId="659EC10F" w:rsidR="00BF7ABE" w:rsidRPr="00CD6F3B" w:rsidRDefault="00FA20D0" w:rsidP="00CD6F3B">
                <w:r w:rsidRPr="00037546">
                  <w:rPr>
                    <w:i/>
                  </w:rPr>
                  <w:t>Insert Organization</w:t>
                </w:r>
                <w:r w:rsidRPr="00037546">
                  <w:rPr>
                    <w:rStyle w:val="PlaceholderText"/>
                    <w:i/>
                    <w:color w:val="auto"/>
                  </w:rPr>
                  <w:t>.</w:t>
                </w:r>
              </w:p>
            </w:tc>
          </w:sdtContent>
        </w:sdt>
      </w:tr>
      <w:tr w:rsidR="00BF7ABE" w:rsidRPr="00CD6F3B" w14:paraId="5974DEAA" w14:textId="77777777" w:rsidTr="00A96497">
        <w:tc>
          <w:tcPr>
            <w:tcW w:w="2160" w:type="dxa"/>
          </w:tcPr>
          <w:p w14:paraId="5974DEA8" w14:textId="42679374" w:rsidR="00BF7ABE" w:rsidRPr="00CD6F3B" w:rsidRDefault="00BF7ABE" w:rsidP="00BF7ABE"/>
        </w:tc>
        <w:tc>
          <w:tcPr>
            <w:tcW w:w="3888" w:type="dxa"/>
          </w:tcPr>
          <w:p w14:paraId="5974DEA9" w14:textId="3DB3F3A8" w:rsidR="00BF7ABE" w:rsidRPr="00CD6F3B" w:rsidRDefault="00BF7ABE" w:rsidP="00BF7ABE"/>
        </w:tc>
      </w:tr>
    </w:tbl>
    <w:p w14:paraId="5974DEAB" w14:textId="77777777" w:rsidR="00CD6F3B" w:rsidRPr="00CD6F3B" w:rsidRDefault="00CD6F3B" w:rsidP="00CD6F3B"/>
    <w:p w14:paraId="2B129E97" w14:textId="5C2A836D" w:rsidR="00BF7ABE" w:rsidRPr="00CD6F3B" w:rsidRDefault="00BF7ABE" w:rsidP="00BF7ABE">
      <w:pPr>
        <w:rPr>
          <w:b/>
          <w:bCs/>
        </w:rPr>
      </w:pPr>
      <w:r>
        <w:rPr>
          <w:b/>
          <w:bCs/>
        </w:rPr>
        <w:t>Methodology Reviewers</w:t>
      </w:r>
    </w:p>
    <w:p w14:paraId="045AC87F" w14:textId="77777777" w:rsidR="00BF7ABE" w:rsidRPr="00CD6F3B" w:rsidRDefault="00BF7ABE" w:rsidP="00BF7AB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3708"/>
      </w:tblGrid>
      <w:tr w:rsidR="00FA20D0" w:rsidRPr="00CD6F3B" w14:paraId="4CEB7D95" w14:textId="77777777" w:rsidTr="00A96497">
        <w:tc>
          <w:tcPr>
            <w:tcW w:w="2340" w:type="dxa"/>
          </w:tcPr>
          <w:sdt>
            <w:sdtPr>
              <w:rPr>
                <w:i/>
              </w:rPr>
              <w:id w:val="-665868783"/>
              <w:placeholder>
                <w:docPart w:val="E50B681E7AEF4EB9A587A826E259F9E1"/>
              </w:placeholder>
              <w:text/>
            </w:sdtPr>
            <w:sdtEndPr/>
            <w:sdtContent>
              <w:p w14:paraId="29CA681C" w14:textId="4727A070" w:rsidR="00FA20D0" w:rsidRPr="00CD6F3B" w:rsidRDefault="00034E9C" w:rsidP="00FA20D0">
                <w:r>
                  <w:rPr>
                    <w:i/>
                  </w:rPr>
                  <w:t>Insert Name</w:t>
                </w:r>
              </w:p>
            </w:sdtContent>
          </w:sdt>
        </w:tc>
        <w:sdt>
          <w:sdtPr>
            <w:id w:val="1132216988"/>
            <w:placeholder>
              <w:docPart w:val="0805932D2F874375A3796870ABC576C8"/>
            </w:placeholder>
            <w:showingPlcHdr/>
            <w:text/>
          </w:sdtPr>
          <w:sdtEndPr/>
          <w:sdtContent>
            <w:tc>
              <w:tcPr>
                <w:tcW w:w="3708" w:type="dxa"/>
              </w:tcPr>
              <w:p w14:paraId="5508C7F2" w14:textId="0AA93C0F" w:rsidR="00FA20D0" w:rsidRPr="00CD6F3B" w:rsidRDefault="00FA20D0" w:rsidP="00FA20D0">
                <w:r w:rsidRPr="00037546">
                  <w:rPr>
                    <w:i/>
                  </w:rPr>
                  <w:t>Insert Organization</w:t>
                </w:r>
                <w:r w:rsidRPr="00037546">
                  <w:rPr>
                    <w:rStyle w:val="PlaceholderText"/>
                    <w:i/>
                    <w:color w:val="auto"/>
                  </w:rPr>
                  <w:t>.</w:t>
                </w:r>
              </w:p>
            </w:tc>
          </w:sdtContent>
        </w:sdt>
      </w:tr>
      <w:tr w:rsidR="00BF7ABE" w:rsidRPr="00CD6F3B" w14:paraId="73F4AC2E" w14:textId="77777777" w:rsidTr="00A96497">
        <w:tc>
          <w:tcPr>
            <w:tcW w:w="2340" w:type="dxa"/>
          </w:tcPr>
          <w:p w14:paraId="013DA1D6" w14:textId="7D531D94" w:rsidR="00BF7ABE" w:rsidRPr="00CD6F3B" w:rsidRDefault="00BF7ABE" w:rsidP="00BF7ABE"/>
        </w:tc>
        <w:tc>
          <w:tcPr>
            <w:tcW w:w="3708" w:type="dxa"/>
          </w:tcPr>
          <w:p w14:paraId="492D8FDB" w14:textId="773CD927" w:rsidR="006C6D7D" w:rsidRPr="00CD6F3B" w:rsidRDefault="006C6D7D" w:rsidP="00BF7ABE"/>
        </w:tc>
      </w:tr>
    </w:tbl>
    <w:p w14:paraId="450F9DA0" w14:textId="77777777" w:rsidR="000E1A24" w:rsidRDefault="000E1A24" w:rsidP="00CD6F3B"/>
    <w:p w14:paraId="1F3625C4" w14:textId="577E55E7" w:rsidR="007E6CEA" w:rsidRPr="00E365F4" w:rsidRDefault="007E6CEA" w:rsidP="00CD6F3B">
      <w:pPr>
        <w:rPr>
          <w:b/>
          <w:bCs/>
        </w:rPr>
        <w:sectPr w:rsidR="007E6CEA" w:rsidRPr="00E365F4" w:rsidSect="00C71F5E">
          <w:headerReference w:type="default" r:id="rId16"/>
          <w:pgSz w:w="12240" w:h="15840" w:code="1"/>
          <w:pgMar w:top="1440" w:right="1440" w:bottom="1440" w:left="1440" w:header="720" w:footer="720" w:gutter="0"/>
          <w:pgNumType w:start="1"/>
          <w:cols w:space="720"/>
          <w:docGrid w:linePitch="360"/>
        </w:sectPr>
      </w:pPr>
    </w:p>
    <w:p w14:paraId="5974DEAF" w14:textId="77777777" w:rsidR="00CD6F3B" w:rsidRPr="00CD6F3B" w:rsidRDefault="0091763F" w:rsidP="00073AFA">
      <w:pPr>
        <w:pStyle w:val="HeaderNoNumber"/>
      </w:pPr>
      <w:r>
        <w:t>Table of Contents</w:t>
      </w:r>
    </w:p>
    <w:p w14:paraId="5974DEB0" w14:textId="77777777" w:rsidR="00CD6F3B" w:rsidRPr="00CD6F3B" w:rsidRDefault="00CD6F3B" w:rsidP="00CD6F3B">
      <w:pPr>
        <w:rPr>
          <w:b/>
          <w:bCs/>
        </w:rPr>
      </w:pPr>
    </w:p>
    <w:p w14:paraId="591572D6" w14:textId="55D352D6" w:rsidR="00D57724" w:rsidRDefault="00E9045A">
      <w:pPr>
        <w:pStyle w:val="TOC1"/>
        <w:tabs>
          <w:tab w:val="right" w:leader="dot" w:pos="9350"/>
        </w:tabs>
        <w:rPr>
          <w:rFonts w:asciiTheme="minorHAnsi" w:eastAsiaTheme="minorEastAsia" w:hAnsiTheme="minorHAnsi" w:cstheme="minorBidi"/>
          <w:noProof/>
        </w:rPr>
      </w:pPr>
      <w:r>
        <w:fldChar w:fldCharType="begin"/>
      </w:r>
      <w:r w:rsidR="00056F7F">
        <w:instrText xml:space="preserve"> TOC \o "1-3" \u </w:instrText>
      </w:r>
      <w:r>
        <w:fldChar w:fldCharType="separate"/>
      </w:r>
      <w:r w:rsidR="00D57724">
        <w:rPr>
          <w:noProof/>
        </w:rPr>
        <w:t>Abbreviations and Acronyms</w:t>
      </w:r>
      <w:r w:rsidR="00D57724">
        <w:rPr>
          <w:noProof/>
        </w:rPr>
        <w:tab/>
      </w:r>
      <w:r w:rsidR="00D57724">
        <w:rPr>
          <w:noProof/>
        </w:rPr>
        <w:fldChar w:fldCharType="begin"/>
      </w:r>
      <w:r w:rsidR="00D57724">
        <w:rPr>
          <w:noProof/>
        </w:rPr>
        <w:instrText xml:space="preserve"> PAGEREF _Toc530490269 \h </w:instrText>
      </w:r>
      <w:r w:rsidR="00D57724">
        <w:rPr>
          <w:noProof/>
        </w:rPr>
      </w:r>
      <w:r w:rsidR="00D57724">
        <w:rPr>
          <w:noProof/>
        </w:rPr>
        <w:fldChar w:fldCharType="separate"/>
      </w:r>
      <w:r w:rsidR="00D57724">
        <w:rPr>
          <w:noProof/>
        </w:rPr>
        <w:t>1</w:t>
      </w:r>
      <w:r w:rsidR="00D57724">
        <w:rPr>
          <w:noProof/>
        </w:rPr>
        <w:fldChar w:fldCharType="end"/>
      </w:r>
    </w:p>
    <w:p w14:paraId="26E36F95" w14:textId="71670880" w:rsidR="00D57724" w:rsidRDefault="00D57724">
      <w:pPr>
        <w:pStyle w:val="TOC1"/>
        <w:tabs>
          <w:tab w:val="left" w:pos="440"/>
          <w:tab w:val="right" w:leader="dot" w:pos="9350"/>
        </w:tabs>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Introduction</w:t>
      </w:r>
      <w:r>
        <w:rPr>
          <w:noProof/>
        </w:rPr>
        <w:tab/>
      </w:r>
      <w:r>
        <w:rPr>
          <w:noProof/>
        </w:rPr>
        <w:fldChar w:fldCharType="begin"/>
      </w:r>
      <w:r>
        <w:rPr>
          <w:noProof/>
        </w:rPr>
        <w:instrText xml:space="preserve"> PAGEREF _Toc530490270 \h </w:instrText>
      </w:r>
      <w:r>
        <w:rPr>
          <w:noProof/>
        </w:rPr>
      </w:r>
      <w:r>
        <w:rPr>
          <w:noProof/>
        </w:rPr>
        <w:fldChar w:fldCharType="separate"/>
      </w:r>
      <w:r>
        <w:rPr>
          <w:noProof/>
        </w:rPr>
        <w:t>2</w:t>
      </w:r>
      <w:r>
        <w:rPr>
          <w:noProof/>
        </w:rPr>
        <w:fldChar w:fldCharType="end"/>
      </w:r>
    </w:p>
    <w:p w14:paraId="7E3C79EC" w14:textId="754A9243" w:rsidR="00D57724" w:rsidRDefault="00D57724">
      <w:pPr>
        <w:pStyle w:val="TOC1"/>
        <w:tabs>
          <w:tab w:val="left" w:pos="440"/>
          <w:tab w:val="right" w:leader="dot" w:pos="935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The GHG Reduction Project</w:t>
      </w:r>
      <w:r>
        <w:rPr>
          <w:noProof/>
        </w:rPr>
        <w:tab/>
      </w:r>
      <w:r>
        <w:rPr>
          <w:noProof/>
        </w:rPr>
        <w:fldChar w:fldCharType="begin"/>
      </w:r>
      <w:r>
        <w:rPr>
          <w:noProof/>
        </w:rPr>
        <w:instrText xml:space="preserve"> PAGEREF _Toc530490271 \h </w:instrText>
      </w:r>
      <w:r>
        <w:rPr>
          <w:noProof/>
        </w:rPr>
      </w:r>
      <w:r>
        <w:rPr>
          <w:noProof/>
        </w:rPr>
        <w:fldChar w:fldCharType="separate"/>
      </w:r>
      <w:r>
        <w:rPr>
          <w:noProof/>
        </w:rPr>
        <w:t>2</w:t>
      </w:r>
      <w:r>
        <w:rPr>
          <w:noProof/>
        </w:rPr>
        <w:fldChar w:fldCharType="end"/>
      </w:r>
    </w:p>
    <w:p w14:paraId="711E47EB" w14:textId="0762B639"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rPr>
        <w:tab/>
      </w:r>
      <w:r>
        <w:rPr>
          <w:noProof/>
        </w:rPr>
        <w:t>Project Definition</w:t>
      </w:r>
      <w:r>
        <w:rPr>
          <w:noProof/>
        </w:rPr>
        <w:tab/>
      </w:r>
      <w:r>
        <w:rPr>
          <w:noProof/>
        </w:rPr>
        <w:fldChar w:fldCharType="begin"/>
      </w:r>
      <w:r>
        <w:rPr>
          <w:noProof/>
        </w:rPr>
        <w:instrText xml:space="preserve"> PAGEREF _Toc530490272 \h </w:instrText>
      </w:r>
      <w:r>
        <w:rPr>
          <w:noProof/>
        </w:rPr>
      </w:r>
      <w:r>
        <w:rPr>
          <w:noProof/>
        </w:rPr>
        <w:fldChar w:fldCharType="separate"/>
      </w:r>
      <w:r>
        <w:rPr>
          <w:noProof/>
        </w:rPr>
        <w:t>2</w:t>
      </w:r>
      <w:r>
        <w:rPr>
          <w:noProof/>
        </w:rPr>
        <w:fldChar w:fldCharType="end"/>
      </w:r>
    </w:p>
    <w:p w14:paraId="31BA05DF" w14:textId="3DB6029F"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2.2</w:t>
      </w:r>
      <w:r>
        <w:rPr>
          <w:rFonts w:asciiTheme="minorHAnsi" w:eastAsiaTheme="minorEastAsia" w:hAnsiTheme="minorHAnsi" w:cstheme="minorBidi"/>
          <w:noProof/>
        </w:rPr>
        <w:tab/>
      </w:r>
      <w:r>
        <w:rPr>
          <w:noProof/>
        </w:rPr>
        <w:t>The Project Proponent</w:t>
      </w:r>
      <w:r>
        <w:rPr>
          <w:noProof/>
        </w:rPr>
        <w:tab/>
      </w:r>
      <w:r>
        <w:rPr>
          <w:noProof/>
        </w:rPr>
        <w:fldChar w:fldCharType="begin"/>
      </w:r>
      <w:r>
        <w:rPr>
          <w:noProof/>
        </w:rPr>
        <w:instrText xml:space="preserve"> PAGEREF _Toc530490273 \h </w:instrText>
      </w:r>
      <w:r>
        <w:rPr>
          <w:noProof/>
        </w:rPr>
      </w:r>
      <w:r>
        <w:rPr>
          <w:noProof/>
        </w:rPr>
        <w:fldChar w:fldCharType="separate"/>
      </w:r>
      <w:r>
        <w:rPr>
          <w:noProof/>
        </w:rPr>
        <w:t>2</w:t>
      </w:r>
      <w:r>
        <w:rPr>
          <w:noProof/>
        </w:rPr>
        <w:fldChar w:fldCharType="end"/>
      </w:r>
    </w:p>
    <w:p w14:paraId="48800D75" w14:textId="6F3CC1D5" w:rsidR="00D57724" w:rsidRDefault="00D57724">
      <w:pPr>
        <w:pStyle w:val="TOC1"/>
        <w:tabs>
          <w:tab w:val="left" w:pos="440"/>
          <w:tab w:val="right" w:leader="dot" w:pos="935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Eligibility Rules</w:t>
      </w:r>
      <w:r>
        <w:rPr>
          <w:noProof/>
        </w:rPr>
        <w:tab/>
      </w:r>
      <w:r>
        <w:rPr>
          <w:noProof/>
        </w:rPr>
        <w:fldChar w:fldCharType="begin"/>
      </w:r>
      <w:r>
        <w:rPr>
          <w:noProof/>
        </w:rPr>
        <w:instrText xml:space="preserve"> PAGEREF _Toc530490274 \h </w:instrText>
      </w:r>
      <w:r>
        <w:rPr>
          <w:noProof/>
        </w:rPr>
      </w:r>
      <w:r>
        <w:rPr>
          <w:noProof/>
        </w:rPr>
        <w:fldChar w:fldCharType="separate"/>
      </w:r>
      <w:r>
        <w:rPr>
          <w:noProof/>
        </w:rPr>
        <w:t>2</w:t>
      </w:r>
      <w:r>
        <w:rPr>
          <w:noProof/>
        </w:rPr>
        <w:fldChar w:fldCharType="end"/>
      </w:r>
    </w:p>
    <w:p w14:paraId="73912C59" w14:textId="1BABE4EC"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rPr>
        <w:tab/>
      </w:r>
      <w:r>
        <w:rPr>
          <w:noProof/>
        </w:rPr>
        <w:t>Location</w:t>
      </w:r>
      <w:r>
        <w:rPr>
          <w:noProof/>
        </w:rPr>
        <w:tab/>
      </w:r>
      <w:r>
        <w:rPr>
          <w:noProof/>
        </w:rPr>
        <w:fldChar w:fldCharType="begin"/>
      </w:r>
      <w:r>
        <w:rPr>
          <w:noProof/>
        </w:rPr>
        <w:instrText xml:space="preserve"> PAGEREF _Toc530490275 \h </w:instrText>
      </w:r>
      <w:r>
        <w:rPr>
          <w:noProof/>
        </w:rPr>
      </w:r>
      <w:r>
        <w:rPr>
          <w:noProof/>
        </w:rPr>
        <w:fldChar w:fldCharType="separate"/>
      </w:r>
      <w:r>
        <w:rPr>
          <w:noProof/>
        </w:rPr>
        <w:t>3</w:t>
      </w:r>
      <w:r>
        <w:rPr>
          <w:noProof/>
        </w:rPr>
        <w:fldChar w:fldCharType="end"/>
      </w:r>
    </w:p>
    <w:p w14:paraId="235F5349" w14:textId="549BF02F"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rPr>
        <w:tab/>
      </w:r>
      <w:r>
        <w:rPr>
          <w:noProof/>
        </w:rPr>
        <w:t>Project Start Date and Crediting Period</w:t>
      </w:r>
      <w:r>
        <w:rPr>
          <w:noProof/>
        </w:rPr>
        <w:tab/>
      </w:r>
      <w:r>
        <w:rPr>
          <w:noProof/>
        </w:rPr>
        <w:fldChar w:fldCharType="begin"/>
      </w:r>
      <w:r>
        <w:rPr>
          <w:noProof/>
        </w:rPr>
        <w:instrText xml:space="preserve"> PAGEREF _Toc530490276 \h </w:instrText>
      </w:r>
      <w:r>
        <w:rPr>
          <w:noProof/>
        </w:rPr>
      </w:r>
      <w:r>
        <w:rPr>
          <w:noProof/>
        </w:rPr>
        <w:fldChar w:fldCharType="separate"/>
      </w:r>
      <w:r>
        <w:rPr>
          <w:noProof/>
        </w:rPr>
        <w:t>3</w:t>
      </w:r>
      <w:r>
        <w:rPr>
          <w:noProof/>
        </w:rPr>
        <w:fldChar w:fldCharType="end"/>
      </w:r>
    </w:p>
    <w:p w14:paraId="1B0AE23A" w14:textId="2FED9B2D"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3.3</w:t>
      </w:r>
      <w:r>
        <w:rPr>
          <w:rFonts w:asciiTheme="minorHAnsi" w:eastAsiaTheme="minorEastAsia" w:hAnsiTheme="minorHAnsi" w:cstheme="minorBidi"/>
          <w:noProof/>
        </w:rPr>
        <w:tab/>
      </w:r>
      <w:r>
        <w:rPr>
          <w:noProof/>
        </w:rPr>
        <w:t>Additionality</w:t>
      </w:r>
      <w:r>
        <w:rPr>
          <w:noProof/>
        </w:rPr>
        <w:tab/>
      </w:r>
      <w:r>
        <w:rPr>
          <w:noProof/>
        </w:rPr>
        <w:fldChar w:fldCharType="begin"/>
      </w:r>
      <w:r>
        <w:rPr>
          <w:noProof/>
        </w:rPr>
        <w:instrText xml:space="preserve"> PAGEREF _Toc530490277 \h </w:instrText>
      </w:r>
      <w:r>
        <w:rPr>
          <w:noProof/>
        </w:rPr>
      </w:r>
      <w:r>
        <w:rPr>
          <w:noProof/>
        </w:rPr>
        <w:fldChar w:fldCharType="separate"/>
      </w:r>
      <w:r>
        <w:rPr>
          <w:noProof/>
        </w:rPr>
        <w:t>3</w:t>
      </w:r>
      <w:r>
        <w:rPr>
          <w:noProof/>
        </w:rPr>
        <w:fldChar w:fldCharType="end"/>
      </w:r>
    </w:p>
    <w:p w14:paraId="0B958239" w14:textId="36791EC0" w:rsidR="00D57724" w:rsidRDefault="00D57724">
      <w:pPr>
        <w:pStyle w:val="TOC3"/>
        <w:tabs>
          <w:tab w:val="left" w:pos="1320"/>
          <w:tab w:val="right" w:leader="dot" w:pos="9350"/>
        </w:tabs>
        <w:rPr>
          <w:rFonts w:asciiTheme="minorHAnsi" w:eastAsiaTheme="minorEastAsia" w:hAnsiTheme="minorHAnsi" w:cstheme="minorBidi"/>
          <w:noProof/>
        </w:rPr>
      </w:pPr>
      <w:r>
        <w:rPr>
          <w:noProof/>
        </w:rPr>
        <w:t>3.3.1</w:t>
      </w:r>
      <w:r>
        <w:rPr>
          <w:rFonts w:asciiTheme="minorHAnsi" w:eastAsiaTheme="minorEastAsia" w:hAnsiTheme="minorHAnsi" w:cstheme="minorBidi"/>
          <w:noProof/>
        </w:rPr>
        <w:tab/>
      </w:r>
      <w:r>
        <w:rPr>
          <w:noProof/>
        </w:rPr>
        <w:t>The Performance Standard Test</w:t>
      </w:r>
      <w:r>
        <w:rPr>
          <w:noProof/>
        </w:rPr>
        <w:tab/>
      </w:r>
      <w:r>
        <w:rPr>
          <w:noProof/>
        </w:rPr>
        <w:fldChar w:fldCharType="begin"/>
      </w:r>
      <w:r>
        <w:rPr>
          <w:noProof/>
        </w:rPr>
        <w:instrText xml:space="preserve"> PAGEREF _Toc530490278 \h </w:instrText>
      </w:r>
      <w:r>
        <w:rPr>
          <w:noProof/>
        </w:rPr>
      </w:r>
      <w:r>
        <w:rPr>
          <w:noProof/>
        </w:rPr>
        <w:fldChar w:fldCharType="separate"/>
      </w:r>
      <w:r>
        <w:rPr>
          <w:noProof/>
        </w:rPr>
        <w:t>3</w:t>
      </w:r>
      <w:r>
        <w:rPr>
          <w:noProof/>
        </w:rPr>
        <w:fldChar w:fldCharType="end"/>
      </w:r>
    </w:p>
    <w:p w14:paraId="01B16C33" w14:textId="003E0067" w:rsidR="00D57724" w:rsidRDefault="00D57724">
      <w:pPr>
        <w:pStyle w:val="TOC3"/>
        <w:tabs>
          <w:tab w:val="left" w:pos="1320"/>
          <w:tab w:val="right" w:leader="dot" w:pos="9350"/>
        </w:tabs>
        <w:rPr>
          <w:rFonts w:asciiTheme="minorHAnsi" w:eastAsiaTheme="minorEastAsia" w:hAnsiTheme="minorHAnsi" w:cstheme="minorBidi"/>
          <w:noProof/>
        </w:rPr>
      </w:pPr>
      <w:r>
        <w:rPr>
          <w:noProof/>
        </w:rPr>
        <w:t>3.3.2</w:t>
      </w:r>
      <w:r>
        <w:rPr>
          <w:rFonts w:asciiTheme="minorHAnsi" w:eastAsiaTheme="minorEastAsia" w:hAnsiTheme="minorHAnsi" w:cstheme="minorBidi"/>
          <w:noProof/>
        </w:rPr>
        <w:tab/>
      </w:r>
      <w:r>
        <w:rPr>
          <w:noProof/>
        </w:rPr>
        <w:t>The Legal Requirement Test</w:t>
      </w:r>
      <w:r>
        <w:rPr>
          <w:noProof/>
        </w:rPr>
        <w:tab/>
      </w:r>
      <w:r>
        <w:rPr>
          <w:noProof/>
        </w:rPr>
        <w:fldChar w:fldCharType="begin"/>
      </w:r>
      <w:r>
        <w:rPr>
          <w:noProof/>
        </w:rPr>
        <w:instrText xml:space="preserve"> PAGEREF _Toc530490279 \h </w:instrText>
      </w:r>
      <w:r>
        <w:rPr>
          <w:noProof/>
        </w:rPr>
      </w:r>
      <w:r>
        <w:rPr>
          <w:noProof/>
        </w:rPr>
        <w:fldChar w:fldCharType="separate"/>
      </w:r>
      <w:r>
        <w:rPr>
          <w:noProof/>
        </w:rPr>
        <w:t>3</w:t>
      </w:r>
      <w:r>
        <w:rPr>
          <w:noProof/>
        </w:rPr>
        <w:fldChar w:fldCharType="end"/>
      </w:r>
    </w:p>
    <w:p w14:paraId="0E908971" w14:textId="032C25DC"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3.4</w:t>
      </w:r>
      <w:r>
        <w:rPr>
          <w:rFonts w:asciiTheme="minorHAnsi" w:eastAsiaTheme="minorEastAsia" w:hAnsiTheme="minorHAnsi" w:cstheme="minorBidi"/>
          <w:noProof/>
        </w:rPr>
        <w:tab/>
      </w:r>
      <w:r>
        <w:rPr>
          <w:noProof/>
        </w:rPr>
        <w:t>Environmental and Social Safeguards</w:t>
      </w:r>
      <w:r>
        <w:rPr>
          <w:noProof/>
        </w:rPr>
        <w:tab/>
      </w:r>
      <w:r>
        <w:rPr>
          <w:noProof/>
        </w:rPr>
        <w:fldChar w:fldCharType="begin"/>
      </w:r>
      <w:r>
        <w:rPr>
          <w:noProof/>
        </w:rPr>
        <w:instrText xml:space="preserve"> PAGEREF _Toc530490280 \h </w:instrText>
      </w:r>
      <w:r>
        <w:rPr>
          <w:noProof/>
        </w:rPr>
      </w:r>
      <w:r>
        <w:rPr>
          <w:noProof/>
        </w:rPr>
        <w:fldChar w:fldCharType="separate"/>
      </w:r>
      <w:r>
        <w:rPr>
          <w:noProof/>
        </w:rPr>
        <w:t>3</w:t>
      </w:r>
      <w:r>
        <w:rPr>
          <w:noProof/>
        </w:rPr>
        <w:fldChar w:fldCharType="end"/>
      </w:r>
    </w:p>
    <w:p w14:paraId="59F56E45" w14:textId="5ECCD2E6"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3.5</w:t>
      </w:r>
      <w:r>
        <w:rPr>
          <w:rFonts w:asciiTheme="minorHAnsi" w:eastAsiaTheme="minorEastAsia" w:hAnsiTheme="minorHAnsi" w:cstheme="minorBidi"/>
          <w:noProof/>
        </w:rPr>
        <w:tab/>
      </w:r>
      <w:r>
        <w:rPr>
          <w:noProof/>
        </w:rPr>
        <w:t>Regulatory Compliance</w:t>
      </w:r>
      <w:r>
        <w:rPr>
          <w:noProof/>
        </w:rPr>
        <w:tab/>
      </w:r>
      <w:r>
        <w:rPr>
          <w:noProof/>
        </w:rPr>
        <w:fldChar w:fldCharType="begin"/>
      </w:r>
      <w:r>
        <w:rPr>
          <w:noProof/>
        </w:rPr>
        <w:instrText xml:space="preserve"> PAGEREF _Toc530490281 \h </w:instrText>
      </w:r>
      <w:r>
        <w:rPr>
          <w:noProof/>
        </w:rPr>
      </w:r>
      <w:r>
        <w:rPr>
          <w:noProof/>
        </w:rPr>
        <w:fldChar w:fldCharType="separate"/>
      </w:r>
      <w:r>
        <w:rPr>
          <w:noProof/>
        </w:rPr>
        <w:t>3</w:t>
      </w:r>
      <w:r>
        <w:rPr>
          <w:noProof/>
        </w:rPr>
        <w:fldChar w:fldCharType="end"/>
      </w:r>
    </w:p>
    <w:p w14:paraId="37944314" w14:textId="3BE9A737" w:rsidR="00D57724" w:rsidRDefault="00D57724">
      <w:pPr>
        <w:pStyle w:val="TOC2"/>
        <w:rPr>
          <w:rFonts w:asciiTheme="minorHAnsi" w:eastAsiaTheme="minorEastAsia" w:hAnsiTheme="minorHAnsi" w:cstheme="minorBidi"/>
          <w:noProof/>
        </w:rPr>
      </w:pPr>
      <w:r w:rsidRPr="007550A2">
        <w:rPr>
          <w:rFonts w:eastAsia="Arial"/>
          <w:noProof/>
          <w14:scene3d>
            <w14:camera w14:prst="orthographicFront"/>
            <w14:lightRig w14:rig="threePt" w14:dir="t">
              <w14:rot w14:lat="0" w14:lon="0" w14:rev="0"/>
            </w14:lightRig>
          </w14:scene3d>
        </w:rPr>
        <w:t>3.6</w:t>
      </w:r>
      <w:r>
        <w:rPr>
          <w:rFonts w:asciiTheme="minorHAnsi" w:eastAsiaTheme="minorEastAsia" w:hAnsiTheme="minorHAnsi" w:cstheme="minorBidi"/>
          <w:noProof/>
        </w:rPr>
        <w:tab/>
      </w:r>
      <w:r>
        <w:rPr>
          <w:noProof/>
        </w:rPr>
        <w:t>Demonstration of Ex Ante Suitability</w:t>
      </w:r>
      <w:r>
        <w:rPr>
          <w:noProof/>
        </w:rPr>
        <w:tab/>
      </w:r>
      <w:r>
        <w:rPr>
          <w:noProof/>
        </w:rPr>
        <w:fldChar w:fldCharType="begin"/>
      </w:r>
      <w:r>
        <w:rPr>
          <w:noProof/>
        </w:rPr>
        <w:instrText xml:space="preserve"> PAGEREF _Toc530490282 \h </w:instrText>
      </w:r>
      <w:r>
        <w:rPr>
          <w:noProof/>
        </w:rPr>
      </w:r>
      <w:r>
        <w:rPr>
          <w:noProof/>
        </w:rPr>
        <w:fldChar w:fldCharType="separate"/>
      </w:r>
      <w:r>
        <w:rPr>
          <w:noProof/>
        </w:rPr>
        <w:t>3</w:t>
      </w:r>
      <w:r>
        <w:rPr>
          <w:noProof/>
        </w:rPr>
        <w:fldChar w:fldCharType="end"/>
      </w:r>
    </w:p>
    <w:p w14:paraId="4DDE3353" w14:textId="6301E2BC"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3.7</w:t>
      </w:r>
      <w:r>
        <w:rPr>
          <w:rFonts w:asciiTheme="minorHAnsi" w:eastAsiaTheme="minorEastAsia" w:hAnsiTheme="minorHAnsi" w:cstheme="minorBidi"/>
          <w:noProof/>
        </w:rPr>
        <w:tab/>
      </w:r>
      <w:r>
        <w:rPr>
          <w:noProof/>
        </w:rPr>
        <w:t>Ownership and Double Counting</w:t>
      </w:r>
      <w:r>
        <w:rPr>
          <w:noProof/>
        </w:rPr>
        <w:tab/>
      </w:r>
      <w:r>
        <w:rPr>
          <w:noProof/>
        </w:rPr>
        <w:fldChar w:fldCharType="begin"/>
      </w:r>
      <w:r>
        <w:rPr>
          <w:noProof/>
        </w:rPr>
        <w:instrText xml:space="preserve"> PAGEREF _Toc530490283 \h </w:instrText>
      </w:r>
      <w:r>
        <w:rPr>
          <w:noProof/>
        </w:rPr>
      </w:r>
      <w:r>
        <w:rPr>
          <w:noProof/>
        </w:rPr>
        <w:fldChar w:fldCharType="separate"/>
      </w:r>
      <w:r>
        <w:rPr>
          <w:noProof/>
        </w:rPr>
        <w:t>4</w:t>
      </w:r>
      <w:r>
        <w:rPr>
          <w:noProof/>
        </w:rPr>
        <w:fldChar w:fldCharType="end"/>
      </w:r>
    </w:p>
    <w:p w14:paraId="6063E7EB" w14:textId="25E4BB3D" w:rsidR="00D57724" w:rsidRDefault="00D57724">
      <w:pPr>
        <w:pStyle w:val="TOC1"/>
        <w:tabs>
          <w:tab w:val="left" w:pos="440"/>
          <w:tab w:val="right" w:leader="dot" w:pos="935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The GHG Assessment Boundary</w:t>
      </w:r>
      <w:r>
        <w:rPr>
          <w:noProof/>
        </w:rPr>
        <w:tab/>
      </w:r>
      <w:r>
        <w:rPr>
          <w:noProof/>
        </w:rPr>
        <w:fldChar w:fldCharType="begin"/>
      </w:r>
      <w:r>
        <w:rPr>
          <w:noProof/>
        </w:rPr>
        <w:instrText xml:space="preserve"> PAGEREF _Toc530490284 \h </w:instrText>
      </w:r>
      <w:r>
        <w:rPr>
          <w:noProof/>
        </w:rPr>
      </w:r>
      <w:r>
        <w:rPr>
          <w:noProof/>
        </w:rPr>
        <w:fldChar w:fldCharType="separate"/>
      </w:r>
      <w:r>
        <w:rPr>
          <w:noProof/>
        </w:rPr>
        <w:t>4</w:t>
      </w:r>
      <w:r>
        <w:rPr>
          <w:noProof/>
        </w:rPr>
        <w:fldChar w:fldCharType="end"/>
      </w:r>
    </w:p>
    <w:p w14:paraId="73C50A5E" w14:textId="57F18031"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rPr>
        <w:tab/>
      </w:r>
      <w:r>
        <w:rPr>
          <w:noProof/>
        </w:rPr>
        <w:t>Leakage Accounting</w:t>
      </w:r>
      <w:r>
        <w:rPr>
          <w:noProof/>
        </w:rPr>
        <w:tab/>
      </w:r>
      <w:r>
        <w:rPr>
          <w:noProof/>
        </w:rPr>
        <w:fldChar w:fldCharType="begin"/>
      </w:r>
      <w:r>
        <w:rPr>
          <w:noProof/>
        </w:rPr>
        <w:instrText xml:space="preserve"> PAGEREF _Toc530490285 \h </w:instrText>
      </w:r>
      <w:r>
        <w:rPr>
          <w:noProof/>
        </w:rPr>
      </w:r>
      <w:r>
        <w:rPr>
          <w:noProof/>
        </w:rPr>
        <w:fldChar w:fldCharType="separate"/>
      </w:r>
      <w:r>
        <w:rPr>
          <w:noProof/>
        </w:rPr>
        <w:t>5</w:t>
      </w:r>
      <w:r>
        <w:rPr>
          <w:noProof/>
        </w:rPr>
        <w:fldChar w:fldCharType="end"/>
      </w:r>
    </w:p>
    <w:p w14:paraId="692BBCD8" w14:textId="2E10AD3D" w:rsidR="00D57724" w:rsidRDefault="00D57724">
      <w:pPr>
        <w:pStyle w:val="TOC1"/>
        <w:tabs>
          <w:tab w:val="left" w:pos="440"/>
          <w:tab w:val="right" w:leader="dot" w:pos="935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Quantifying GHG Emission Reductions</w:t>
      </w:r>
      <w:r>
        <w:rPr>
          <w:noProof/>
        </w:rPr>
        <w:tab/>
      </w:r>
      <w:r>
        <w:rPr>
          <w:noProof/>
        </w:rPr>
        <w:fldChar w:fldCharType="begin"/>
      </w:r>
      <w:r>
        <w:rPr>
          <w:noProof/>
        </w:rPr>
        <w:instrText xml:space="preserve"> PAGEREF _Toc530490286 \h </w:instrText>
      </w:r>
      <w:r>
        <w:rPr>
          <w:noProof/>
        </w:rPr>
      </w:r>
      <w:r>
        <w:rPr>
          <w:noProof/>
        </w:rPr>
        <w:fldChar w:fldCharType="separate"/>
      </w:r>
      <w:r>
        <w:rPr>
          <w:noProof/>
        </w:rPr>
        <w:t>5</w:t>
      </w:r>
      <w:r>
        <w:rPr>
          <w:noProof/>
        </w:rPr>
        <w:fldChar w:fldCharType="end"/>
      </w:r>
    </w:p>
    <w:p w14:paraId="4DF89EAF" w14:textId="45EA53C9"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rPr>
        <w:tab/>
      </w:r>
      <w:r>
        <w:rPr>
          <w:noProof/>
        </w:rPr>
        <w:t>Estimating Performance Decline</w:t>
      </w:r>
      <w:r>
        <w:rPr>
          <w:noProof/>
        </w:rPr>
        <w:tab/>
      </w:r>
      <w:r>
        <w:rPr>
          <w:noProof/>
        </w:rPr>
        <w:fldChar w:fldCharType="begin"/>
      </w:r>
      <w:r>
        <w:rPr>
          <w:noProof/>
        </w:rPr>
        <w:instrText xml:space="preserve"> PAGEREF _Toc530490287 \h </w:instrText>
      </w:r>
      <w:r>
        <w:rPr>
          <w:noProof/>
        </w:rPr>
      </w:r>
      <w:r>
        <w:rPr>
          <w:noProof/>
        </w:rPr>
        <w:fldChar w:fldCharType="separate"/>
      </w:r>
      <w:r>
        <w:rPr>
          <w:noProof/>
        </w:rPr>
        <w:t>5</w:t>
      </w:r>
      <w:r>
        <w:rPr>
          <w:noProof/>
        </w:rPr>
        <w:fldChar w:fldCharType="end"/>
      </w:r>
    </w:p>
    <w:p w14:paraId="55EC6ED9" w14:textId="21C50F2E"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rPr>
        <w:tab/>
      </w:r>
      <w:r>
        <w:rPr>
          <w:noProof/>
        </w:rPr>
        <w:t>Estimating Abandonment Rates</w:t>
      </w:r>
      <w:r>
        <w:rPr>
          <w:noProof/>
        </w:rPr>
        <w:tab/>
      </w:r>
      <w:r>
        <w:rPr>
          <w:noProof/>
        </w:rPr>
        <w:fldChar w:fldCharType="begin"/>
      </w:r>
      <w:r>
        <w:rPr>
          <w:noProof/>
        </w:rPr>
        <w:instrText xml:space="preserve"> PAGEREF _Toc530490288 \h </w:instrText>
      </w:r>
      <w:r>
        <w:rPr>
          <w:noProof/>
        </w:rPr>
      </w:r>
      <w:r>
        <w:rPr>
          <w:noProof/>
        </w:rPr>
        <w:fldChar w:fldCharType="separate"/>
      </w:r>
      <w:r>
        <w:rPr>
          <w:noProof/>
        </w:rPr>
        <w:t>5</w:t>
      </w:r>
      <w:r>
        <w:rPr>
          <w:noProof/>
        </w:rPr>
        <w:fldChar w:fldCharType="end"/>
      </w:r>
    </w:p>
    <w:p w14:paraId="6A655B6A" w14:textId="590B3D56" w:rsidR="00D57724" w:rsidRDefault="00D57724">
      <w:pPr>
        <w:pStyle w:val="TOC1"/>
        <w:tabs>
          <w:tab w:val="left" w:pos="440"/>
          <w:tab w:val="right" w:leader="dot" w:pos="9350"/>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Project Documentation</w:t>
      </w:r>
      <w:r>
        <w:rPr>
          <w:noProof/>
        </w:rPr>
        <w:tab/>
      </w:r>
      <w:r>
        <w:rPr>
          <w:noProof/>
        </w:rPr>
        <w:fldChar w:fldCharType="begin"/>
      </w:r>
      <w:r>
        <w:rPr>
          <w:noProof/>
        </w:rPr>
        <w:instrText xml:space="preserve"> PAGEREF _Toc530490289 \h </w:instrText>
      </w:r>
      <w:r>
        <w:rPr>
          <w:noProof/>
        </w:rPr>
      </w:r>
      <w:r>
        <w:rPr>
          <w:noProof/>
        </w:rPr>
        <w:fldChar w:fldCharType="separate"/>
      </w:r>
      <w:r>
        <w:rPr>
          <w:noProof/>
        </w:rPr>
        <w:t>7</w:t>
      </w:r>
      <w:r>
        <w:rPr>
          <w:noProof/>
        </w:rPr>
        <w:fldChar w:fldCharType="end"/>
      </w:r>
    </w:p>
    <w:p w14:paraId="4D70D084" w14:textId="2B595E29"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rPr>
        <w:tab/>
      </w:r>
      <w:r>
        <w:rPr>
          <w:noProof/>
        </w:rPr>
        <w:t>Quantification Parameters</w:t>
      </w:r>
      <w:r>
        <w:rPr>
          <w:noProof/>
        </w:rPr>
        <w:tab/>
      </w:r>
      <w:r>
        <w:rPr>
          <w:noProof/>
        </w:rPr>
        <w:fldChar w:fldCharType="begin"/>
      </w:r>
      <w:r>
        <w:rPr>
          <w:noProof/>
        </w:rPr>
        <w:instrText xml:space="preserve"> PAGEREF _Toc530490290 \h </w:instrText>
      </w:r>
      <w:r>
        <w:rPr>
          <w:noProof/>
        </w:rPr>
      </w:r>
      <w:r>
        <w:rPr>
          <w:noProof/>
        </w:rPr>
        <w:fldChar w:fldCharType="separate"/>
      </w:r>
      <w:r>
        <w:rPr>
          <w:noProof/>
        </w:rPr>
        <w:t>7</w:t>
      </w:r>
      <w:r>
        <w:rPr>
          <w:noProof/>
        </w:rPr>
        <w:fldChar w:fldCharType="end"/>
      </w:r>
    </w:p>
    <w:p w14:paraId="7BFC3E14" w14:textId="669DBCA1" w:rsidR="00D57724" w:rsidRDefault="00D57724">
      <w:pPr>
        <w:pStyle w:val="TOC1"/>
        <w:tabs>
          <w:tab w:val="left" w:pos="440"/>
          <w:tab w:val="right" w:leader="dot" w:pos="9350"/>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Reporting Parameters</w:t>
      </w:r>
      <w:r>
        <w:rPr>
          <w:noProof/>
        </w:rPr>
        <w:tab/>
      </w:r>
      <w:r>
        <w:rPr>
          <w:noProof/>
        </w:rPr>
        <w:fldChar w:fldCharType="begin"/>
      </w:r>
      <w:r>
        <w:rPr>
          <w:noProof/>
        </w:rPr>
        <w:instrText xml:space="preserve"> PAGEREF _Toc530490291 \h </w:instrText>
      </w:r>
      <w:r>
        <w:rPr>
          <w:noProof/>
        </w:rPr>
      </w:r>
      <w:r>
        <w:rPr>
          <w:noProof/>
        </w:rPr>
        <w:fldChar w:fldCharType="separate"/>
      </w:r>
      <w:r>
        <w:rPr>
          <w:noProof/>
        </w:rPr>
        <w:t>7</w:t>
      </w:r>
      <w:r>
        <w:rPr>
          <w:noProof/>
        </w:rPr>
        <w:fldChar w:fldCharType="end"/>
      </w:r>
    </w:p>
    <w:p w14:paraId="16E67536" w14:textId="2CBAF3E0"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rPr>
        <w:tab/>
      </w:r>
      <w:r>
        <w:rPr>
          <w:noProof/>
        </w:rPr>
        <w:t>Project Submittal Documentation</w:t>
      </w:r>
      <w:r>
        <w:rPr>
          <w:noProof/>
        </w:rPr>
        <w:tab/>
      </w:r>
      <w:r>
        <w:rPr>
          <w:noProof/>
        </w:rPr>
        <w:fldChar w:fldCharType="begin"/>
      </w:r>
      <w:r>
        <w:rPr>
          <w:noProof/>
        </w:rPr>
        <w:instrText xml:space="preserve"> PAGEREF _Toc530490292 \h </w:instrText>
      </w:r>
      <w:r>
        <w:rPr>
          <w:noProof/>
        </w:rPr>
      </w:r>
      <w:r>
        <w:rPr>
          <w:noProof/>
        </w:rPr>
        <w:fldChar w:fldCharType="separate"/>
      </w:r>
      <w:r>
        <w:rPr>
          <w:noProof/>
        </w:rPr>
        <w:t>8</w:t>
      </w:r>
      <w:r>
        <w:rPr>
          <w:noProof/>
        </w:rPr>
        <w:fldChar w:fldCharType="end"/>
      </w:r>
    </w:p>
    <w:p w14:paraId="222B5A7B" w14:textId="1C75CF3F"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rPr>
        <w:tab/>
      </w:r>
      <w:r>
        <w:rPr>
          <w:noProof/>
        </w:rPr>
        <w:t>Record Keeping</w:t>
      </w:r>
      <w:r>
        <w:rPr>
          <w:noProof/>
        </w:rPr>
        <w:tab/>
      </w:r>
      <w:r>
        <w:rPr>
          <w:noProof/>
        </w:rPr>
        <w:fldChar w:fldCharType="begin"/>
      </w:r>
      <w:r>
        <w:rPr>
          <w:noProof/>
        </w:rPr>
        <w:instrText xml:space="preserve"> PAGEREF _Toc530490293 \h </w:instrText>
      </w:r>
      <w:r>
        <w:rPr>
          <w:noProof/>
        </w:rPr>
      </w:r>
      <w:r>
        <w:rPr>
          <w:noProof/>
        </w:rPr>
        <w:fldChar w:fldCharType="separate"/>
      </w:r>
      <w:r>
        <w:rPr>
          <w:noProof/>
        </w:rPr>
        <w:t>8</w:t>
      </w:r>
      <w:r>
        <w:rPr>
          <w:noProof/>
        </w:rPr>
        <w:fldChar w:fldCharType="end"/>
      </w:r>
    </w:p>
    <w:p w14:paraId="743AED8F" w14:textId="4F281BDE" w:rsidR="00D57724" w:rsidRDefault="00D57724">
      <w:pPr>
        <w:pStyle w:val="TOC1"/>
        <w:tabs>
          <w:tab w:val="left" w:pos="440"/>
          <w:tab w:val="right" w:leader="dot" w:pos="9350"/>
        </w:tabs>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Confirmation Guidance</w:t>
      </w:r>
      <w:r>
        <w:rPr>
          <w:noProof/>
        </w:rPr>
        <w:tab/>
      </w:r>
      <w:r>
        <w:rPr>
          <w:noProof/>
        </w:rPr>
        <w:fldChar w:fldCharType="begin"/>
      </w:r>
      <w:r>
        <w:rPr>
          <w:noProof/>
        </w:rPr>
        <w:instrText xml:space="preserve"> PAGEREF _Toc530490294 \h </w:instrText>
      </w:r>
      <w:r>
        <w:rPr>
          <w:noProof/>
        </w:rPr>
      </w:r>
      <w:r>
        <w:rPr>
          <w:noProof/>
        </w:rPr>
        <w:fldChar w:fldCharType="separate"/>
      </w:r>
      <w:r>
        <w:rPr>
          <w:noProof/>
        </w:rPr>
        <w:t>9</w:t>
      </w:r>
      <w:r>
        <w:rPr>
          <w:noProof/>
        </w:rPr>
        <w:fldChar w:fldCharType="end"/>
      </w:r>
    </w:p>
    <w:p w14:paraId="13B86EBA" w14:textId="47DF158F"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rPr>
        <w:tab/>
      </w:r>
      <w:r>
        <w:rPr>
          <w:noProof/>
        </w:rPr>
        <w:t>Standard of Confirmation</w:t>
      </w:r>
      <w:r>
        <w:rPr>
          <w:noProof/>
        </w:rPr>
        <w:tab/>
      </w:r>
      <w:r>
        <w:rPr>
          <w:noProof/>
        </w:rPr>
        <w:fldChar w:fldCharType="begin"/>
      </w:r>
      <w:r>
        <w:rPr>
          <w:noProof/>
        </w:rPr>
        <w:instrText xml:space="preserve"> PAGEREF _Toc530490295 \h </w:instrText>
      </w:r>
      <w:r>
        <w:rPr>
          <w:noProof/>
        </w:rPr>
      </w:r>
      <w:r>
        <w:rPr>
          <w:noProof/>
        </w:rPr>
        <w:fldChar w:fldCharType="separate"/>
      </w:r>
      <w:r>
        <w:rPr>
          <w:noProof/>
        </w:rPr>
        <w:t>9</w:t>
      </w:r>
      <w:r>
        <w:rPr>
          <w:noProof/>
        </w:rPr>
        <w:fldChar w:fldCharType="end"/>
      </w:r>
    </w:p>
    <w:p w14:paraId="257C9F14" w14:textId="6DA2E663"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rPr>
        <w:tab/>
      </w:r>
      <w:r>
        <w:rPr>
          <w:noProof/>
        </w:rPr>
        <w:t>Project Implementation Report</w:t>
      </w:r>
      <w:r>
        <w:rPr>
          <w:noProof/>
        </w:rPr>
        <w:tab/>
      </w:r>
      <w:r>
        <w:rPr>
          <w:noProof/>
        </w:rPr>
        <w:fldChar w:fldCharType="begin"/>
      </w:r>
      <w:r>
        <w:rPr>
          <w:noProof/>
        </w:rPr>
        <w:instrText xml:space="preserve"> PAGEREF _Toc530490296 \h </w:instrText>
      </w:r>
      <w:r>
        <w:rPr>
          <w:noProof/>
        </w:rPr>
      </w:r>
      <w:r>
        <w:rPr>
          <w:noProof/>
        </w:rPr>
        <w:fldChar w:fldCharType="separate"/>
      </w:r>
      <w:r>
        <w:rPr>
          <w:noProof/>
        </w:rPr>
        <w:t>10</w:t>
      </w:r>
      <w:r>
        <w:rPr>
          <w:noProof/>
        </w:rPr>
        <w:fldChar w:fldCharType="end"/>
      </w:r>
    </w:p>
    <w:p w14:paraId="38EF7D03" w14:textId="7FDD7911"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rPr>
        <w:tab/>
      </w:r>
      <w:r>
        <w:rPr>
          <w:noProof/>
        </w:rPr>
        <w:t>Core Confirmation Activities</w:t>
      </w:r>
      <w:r>
        <w:rPr>
          <w:noProof/>
        </w:rPr>
        <w:tab/>
      </w:r>
      <w:r>
        <w:rPr>
          <w:noProof/>
        </w:rPr>
        <w:fldChar w:fldCharType="begin"/>
      </w:r>
      <w:r>
        <w:rPr>
          <w:noProof/>
        </w:rPr>
        <w:instrText xml:space="preserve"> PAGEREF _Toc530490297 \h </w:instrText>
      </w:r>
      <w:r>
        <w:rPr>
          <w:noProof/>
        </w:rPr>
      </w:r>
      <w:r>
        <w:rPr>
          <w:noProof/>
        </w:rPr>
        <w:fldChar w:fldCharType="separate"/>
      </w:r>
      <w:r>
        <w:rPr>
          <w:noProof/>
        </w:rPr>
        <w:t>10</w:t>
      </w:r>
      <w:r>
        <w:rPr>
          <w:noProof/>
        </w:rPr>
        <w:fldChar w:fldCharType="end"/>
      </w:r>
    </w:p>
    <w:p w14:paraId="569B9F26" w14:textId="19A807C2" w:rsidR="00D57724" w:rsidRDefault="00D57724">
      <w:pPr>
        <w:pStyle w:val="TOC3"/>
        <w:tabs>
          <w:tab w:val="left" w:pos="1320"/>
          <w:tab w:val="right" w:leader="dot" w:pos="9350"/>
        </w:tabs>
        <w:rPr>
          <w:rFonts w:asciiTheme="minorHAnsi" w:eastAsiaTheme="minorEastAsia" w:hAnsiTheme="minorHAnsi" w:cstheme="minorBidi"/>
          <w:noProof/>
        </w:rPr>
      </w:pPr>
      <w:r w:rsidRPr="007550A2">
        <w:rPr>
          <w:noProof/>
        </w:rPr>
        <w:t>8.3.1</w:t>
      </w:r>
      <w:r>
        <w:rPr>
          <w:rFonts w:asciiTheme="minorHAnsi" w:eastAsiaTheme="minorEastAsia" w:hAnsiTheme="minorHAnsi" w:cstheme="minorBidi"/>
          <w:noProof/>
        </w:rPr>
        <w:tab/>
      </w:r>
      <w:r>
        <w:rPr>
          <w:noProof/>
        </w:rPr>
        <w:t>R</w:t>
      </w:r>
      <w:r w:rsidRPr="007550A2">
        <w:rPr>
          <w:noProof/>
        </w:rPr>
        <w:t>eviewing GHG Management Systems and Estimation Methodologies</w:t>
      </w:r>
      <w:r>
        <w:rPr>
          <w:noProof/>
        </w:rPr>
        <w:tab/>
      </w:r>
      <w:r>
        <w:rPr>
          <w:noProof/>
        </w:rPr>
        <w:fldChar w:fldCharType="begin"/>
      </w:r>
      <w:r>
        <w:rPr>
          <w:noProof/>
        </w:rPr>
        <w:instrText xml:space="preserve"> PAGEREF _Toc530490298 \h </w:instrText>
      </w:r>
      <w:r>
        <w:rPr>
          <w:noProof/>
        </w:rPr>
      </w:r>
      <w:r>
        <w:rPr>
          <w:noProof/>
        </w:rPr>
        <w:fldChar w:fldCharType="separate"/>
      </w:r>
      <w:r>
        <w:rPr>
          <w:noProof/>
        </w:rPr>
        <w:t>10</w:t>
      </w:r>
      <w:r>
        <w:rPr>
          <w:noProof/>
        </w:rPr>
        <w:fldChar w:fldCharType="end"/>
      </w:r>
    </w:p>
    <w:p w14:paraId="2B356473" w14:textId="7ABE7726" w:rsidR="00D57724" w:rsidRDefault="00D57724">
      <w:pPr>
        <w:pStyle w:val="TOC3"/>
        <w:tabs>
          <w:tab w:val="left" w:pos="1320"/>
          <w:tab w:val="right" w:leader="dot" w:pos="9350"/>
        </w:tabs>
        <w:rPr>
          <w:rFonts w:asciiTheme="minorHAnsi" w:eastAsiaTheme="minorEastAsia" w:hAnsiTheme="minorHAnsi" w:cstheme="minorBidi"/>
          <w:noProof/>
        </w:rPr>
      </w:pPr>
      <w:r>
        <w:rPr>
          <w:noProof/>
        </w:rPr>
        <w:t>8.3.2</w:t>
      </w:r>
      <w:r>
        <w:rPr>
          <w:rFonts w:asciiTheme="minorHAnsi" w:eastAsiaTheme="minorEastAsia" w:hAnsiTheme="minorHAnsi" w:cstheme="minorBidi"/>
          <w:noProof/>
        </w:rPr>
        <w:tab/>
      </w:r>
      <w:r>
        <w:rPr>
          <w:noProof/>
        </w:rPr>
        <w:t>Confirming Emission Reduction Estimates</w:t>
      </w:r>
      <w:r>
        <w:rPr>
          <w:noProof/>
        </w:rPr>
        <w:tab/>
      </w:r>
      <w:r>
        <w:rPr>
          <w:noProof/>
        </w:rPr>
        <w:fldChar w:fldCharType="begin"/>
      </w:r>
      <w:r>
        <w:rPr>
          <w:noProof/>
        </w:rPr>
        <w:instrText xml:space="preserve"> PAGEREF _Toc530490299 \h </w:instrText>
      </w:r>
      <w:r>
        <w:rPr>
          <w:noProof/>
        </w:rPr>
      </w:r>
      <w:r>
        <w:rPr>
          <w:noProof/>
        </w:rPr>
        <w:fldChar w:fldCharType="separate"/>
      </w:r>
      <w:r>
        <w:rPr>
          <w:noProof/>
        </w:rPr>
        <w:t>11</w:t>
      </w:r>
      <w:r>
        <w:rPr>
          <w:noProof/>
        </w:rPr>
        <w:fldChar w:fldCharType="end"/>
      </w:r>
    </w:p>
    <w:p w14:paraId="3A5B5BFB" w14:textId="312DB9DD" w:rsidR="00D57724" w:rsidRDefault="00D57724">
      <w:pPr>
        <w:pStyle w:val="TOC3"/>
        <w:tabs>
          <w:tab w:val="left" w:pos="1320"/>
          <w:tab w:val="right" w:leader="dot" w:pos="9350"/>
        </w:tabs>
        <w:rPr>
          <w:rFonts w:asciiTheme="minorHAnsi" w:eastAsiaTheme="minorEastAsia" w:hAnsiTheme="minorHAnsi" w:cstheme="minorBidi"/>
          <w:noProof/>
        </w:rPr>
      </w:pPr>
      <w:r>
        <w:rPr>
          <w:noProof/>
        </w:rPr>
        <w:t>8.3.3</w:t>
      </w:r>
      <w:r>
        <w:rPr>
          <w:rFonts w:asciiTheme="minorHAnsi" w:eastAsiaTheme="minorEastAsia" w:hAnsiTheme="minorHAnsi" w:cstheme="minorBidi"/>
          <w:noProof/>
        </w:rPr>
        <w:tab/>
      </w:r>
      <w:r>
        <w:rPr>
          <w:noProof/>
        </w:rPr>
        <w:t>Undertaking Site Visits</w:t>
      </w:r>
      <w:r>
        <w:rPr>
          <w:noProof/>
        </w:rPr>
        <w:tab/>
      </w:r>
      <w:r>
        <w:rPr>
          <w:noProof/>
        </w:rPr>
        <w:fldChar w:fldCharType="begin"/>
      </w:r>
      <w:r>
        <w:rPr>
          <w:noProof/>
        </w:rPr>
        <w:instrText xml:space="preserve"> PAGEREF _Toc530490300 \h </w:instrText>
      </w:r>
      <w:r>
        <w:rPr>
          <w:noProof/>
        </w:rPr>
      </w:r>
      <w:r>
        <w:rPr>
          <w:noProof/>
        </w:rPr>
        <w:fldChar w:fldCharType="separate"/>
      </w:r>
      <w:r>
        <w:rPr>
          <w:noProof/>
        </w:rPr>
        <w:t>11</w:t>
      </w:r>
      <w:r>
        <w:rPr>
          <w:noProof/>
        </w:rPr>
        <w:fldChar w:fldCharType="end"/>
      </w:r>
    </w:p>
    <w:p w14:paraId="5DE47B9B" w14:textId="58F68608" w:rsidR="00D57724" w:rsidRDefault="00D57724">
      <w:pPr>
        <w:pStyle w:val="TOC3"/>
        <w:tabs>
          <w:tab w:val="left" w:pos="1320"/>
          <w:tab w:val="right" w:leader="dot" w:pos="9350"/>
        </w:tabs>
        <w:rPr>
          <w:rFonts w:asciiTheme="minorHAnsi" w:eastAsiaTheme="minorEastAsia" w:hAnsiTheme="minorHAnsi" w:cstheme="minorBidi"/>
          <w:noProof/>
        </w:rPr>
      </w:pPr>
      <w:r>
        <w:rPr>
          <w:noProof/>
        </w:rPr>
        <w:t>8.3.4</w:t>
      </w:r>
      <w:r>
        <w:rPr>
          <w:rFonts w:asciiTheme="minorHAnsi" w:eastAsiaTheme="minorEastAsia" w:hAnsiTheme="minorHAnsi" w:cstheme="minorBidi"/>
          <w:noProof/>
        </w:rPr>
        <w:tab/>
      </w:r>
      <w:r>
        <w:rPr>
          <w:noProof/>
        </w:rPr>
        <w:t>Confirming Evidence of Continued Implementation</w:t>
      </w:r>
      <w:r>
        <w:rPr>
          <w:noProof/>
        </w:rPr>
        <w:tab/>
      </w:r>
      <w:r>
        <w:rPr>
          <w:noProof/>
        </w:rPr>
        <w:fldChar w:fldCharType="begin"/>
      </w:r>
      <w:r>
        <w:rPr>
          <w:noProof/>
        </w:rPr>
        <w:instrText xml:space="preserve"> PAGEREF _Toc530490301 \h </w:instrText>
      </w:r>
      <w:r>
        <w:rPr>
          <w:noProof/>
        </w:rPr>
      </w:r>
      <w:r>
        <w:rPr>
          <w:noProof/>
        </w:rPr>
        <w:fldChar w:fldCharType="separate"/>
      </w:r>
      <w:r>
        <w:rPr>
          <w:noProof/>
        </w:rPr>
        <w:t>11</w:t>
      </w:r>
      <w:r>
        <w:rPr>
          <w:noProof/>
        </w:rPr>
        <w:fldChar w:fldCharType="end"/>
      </w:r>
    </w:p>
    <w:p w14:paraId="2166D7D4" w14:textId="506AA9F5"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8.4</w:t>
      </w:r>
      <w:r>
        <w:rPr>
          <w:rFonts w:asciiTheme="minorHAnsi" w:eastAsiaTheme="minorEastAsia" w:hAnsiTheme="minorHAnsi" w:cstheme="minorBidi"/>
          <w:noProof/>
        </w:rPr>
        <w:tab/>
      </w:r>
      <w:r>
        <w:rPr>
          <w:noProof/>
        </w:rPr>
        <w:t>Confirmation Items</w:t>
      </w:r>
      <w:r>
        <w:rPr>
          <w:noProof/>
        </w:rPr>
        <w:tab/>
      </w:r>
      <w:r>
        <w:rPr>
          <w:noProof/>
        </w:rPr>
        <w:fldChar w:fldCharType="begin"/>
      </w:r>
      <w:r>
        <w:rPr>
          <w:noProof/>
        </w:rPr>
        <w:instrText xml:space="preserve"> PAGEREF _Toc530490302 \h </w:instrText>
      </w:r>
      <w:r>
        <w:rPr>
          <w:noProof/>
        </w:rPr>
      </w:r>
      <w:r>
        <w:rPr>
          <w:noProof/>
        </w:rPr>
        <w:fldChar w:fldCharType="separate"/>
      </w:r>
      <w:r>
        <w:rPr>
          <w:noProof/>
        </w:rPr>
        <w:t>11</w:t>
      </w:r>
      <w:r>
        <w:rPr>
          <w:noProof/>
        </w:rPr>
        <w:fldChar w:fldCharType="end"/>
      </w:r>
    </w:p>
    <w:p w14:paraId="0172B6C9" w14:textId="1C5BC0F9" w:rsidR="00D57724" w:rsidRDefault="00D57724">
      <w:pPr>
        <w:pStyle w:val="TOC3"/>
        <w:tabs>
          <w:tab w:val="left" w:pos="1320"/>
          <w:tab w:val="right" w:leader="dot" w:pos="9350"/>
        </w:tabs>
        <w:rPr>
          <w:rFonts w:asciiTheme="minorHAnsi" w:eastAsiaTheme="minorEastAsia" w:hAnsiTheme="minorHAnsi" w:cstheme="minorBidi"/>
          <w:noProof/>
        </w:rPr>
      </w:pPr>
      <w:r>
        <w:rPr>
          <w:noProof/>
        </w:rPr>
        <w:t>8.4.1</w:t>
      </w:r>
      <w:r>
        <w:rPr>
          <w:rFonts w:asciiTheme="minorHAnsi" w:eastAsiaTheme="minorEastAsia" w:hAnsiTheme="minorHAnsi" w:cstheme="minorBidi"/>
          <w:noProof/>
        </w:rPr>
        <w:tab/>
      </w:r>
      <w:r>
        <w:rPr>
          <w:noProof/>
        </w:rPr>
        <w:t>Project Eligibility and Credit Issuance</w:t>
      </w:r>
      <w:r>
        <w:rPr>
          <w:noProof/>
        </w:rPr>
        <w:tab/>
      </w:r>
      <w:r>
        <w:rPr>
          <w:noProof/>
        </w:rPr>
        <w:fldChar w:fldCharType="begin"/>
      </w:r>
      <w:r>
        <w:rPr>
          <w:noProof/>
        </w:rPr>
        <w:instrText xml:space="preserve"> PAGEREF _Toc530490303 \h </w:instrText>
      </w:r>
      <w:r>
        <w:rPr>
          <w:noProof/>
        </w:rPr>
      </w:r>
      <w:r>
        <w:rPr>
          <w:noProof/>
        </w:rPr>
        <w:fldChar w:fldCharType="separate"/>
      </w:r>
      <w:r>
        <w:rPr>
          <w:noProof/>
        </w:rPr>
        <w:t>11</w:t>
      </w:r>
      <w:r>
        <w:rPr>
          <w:noProof/>
        </w:rPr>
        <w:fldChar w:fldCharType="end"/>
      </w:r>
    </w:p>
    <w:p w14:paraId="28DAFD89" w14:textId="328144FE" w:rsidR="00D57724" w:rsidRDefault="00D57724">
      <w:pPr>
        <w:pStyle w:val="TOC3"/>
        <w:tabs>
          <w:tab w:val="left" w:pos="1320"/>
          <w:tab w:val="right" w:leader="dot" w:pos="9350"/>
        </w:tabs>
        <w:rPr>
          <w:rFonts w:asciiTheme="minorHAnsi" w:eastAsiaTheme="minorEastAsia" w:hAnsiTheme="minorHAnsi" w:cstheme="minorBidi"/>
          <w:noProof/>
        </w:rPr>
      </w:pPr>
      <w:r>
        <w:rPr>
          <w:noProof/>
        </w:rPr>
        <w:t>8.4.2</w:t>
      </w:r>
      <w:r>
        <w:rPr>
          <w:rFonts w:asciiTheme="minorHAnsi" w:eastAsiaTheme="minorEastAsia" w:hAnsiTheme="minorHAnsi" w:cstheme="minorBidi"/>
          <w:noProof/>
        </w:rPr>
        <w:tab/>
      </w:r>
      <w:r>
        <w:rPr>
          <w:noProof/>
        </w:rPr>
        <w:t>Quantification</w:t>
      </w:r>
      <w:r>
        <w:rPr>
          <w:noProof/>
        </w:rPr>
        <w:tab/>
      </w:r>
      <w:r>
        <w:rPr>
          <w:noProof/>
        </w:rPr>
        <w:fldChar w:fldCharType="begin"/>
      </w:r>
      <w:r>
        <w:rPr>
          <w:noProof/>
        </w:rPr>
        <w:instrText xml:space="preserve"> PAGEREF _Toc530490304 \h </w:instrText>
      </w:r>
      <w:r>
        <w:rPr>
          <w:noProof/>
        </w:rPr>
      </w:r>
      <w:r>
        <w:rPr>
          <w:noProof/>
        </w:rPr>
        <w:fldChar w:fldCharType="separate"/>
      </w:r>
      <w:r>
        <w:rPr>
          <w:noProof/>
        </w:rPr>
        <w:t>12</w:t>
      </w:r>
      <w:r>
        <w:rPr>
          <w:noProof/>
        </w:rPr>
        <w:fldChar w:fldCharType="end"/>
      </w:r>
    </w:p>
    <w:p w14:paraId="743D334E" w14:textId="1BC7CDDD" w:rsidR="00D57724" w:rsidRDefault="00D57724">
      <w:pPr>
        <w:pStyle w:val="TOC3"/>
        <w:tabs>
          <w:tab w:val="left" w:pos="1320"/>
          <w:tab w:val="right" w:leader="dot" w:pos="9350"/>
        </w:tabs>
        <w:rPr>
          <w:rFonts w:asciiTheme="minorHAnsi" w:eastAsiaTheme="minorEastAsia" w:hAnsiTheme="minorHAnsi" w:cstheme="minorBidi"/>
          <w:noProof/>
        </w:rPr>
      </w:pPr>
      <w:r>
        <w:rPr>
          <w:noProof/>
        </w:rPr>
        <w:t>8.4.3</w:t>
      </w:r>
      <w:r>
        <w:rPr>
          <w:rFonts w:asciiTheme="minorHAnsi" w:eastAsiaTheme="minorEastAsia" w:hAnsiTheme="minorHAnsi" w:cstheme="minorBidi"/>
          <w:noProof/>
        </w:rPr>
        <w:tab/>
      </w:r>
      <w:r>
        <w:rPr>
          <w:noProof/>
        </w:rPr>
        <w:t>Risk Assessment</w:t>
      </w:r>
      <w:r>
        <w:rPr>
          <w:noProof/>
        </w:rPr>
        <w:tab/>
      </w:r>
      <w:r>
        <w:rPr>
          <w:noProof/>
        </w:rPr>
        <w:fldChar w:fldCharType="begin"/>
      </w:r>
      <w:r>
        <w:rPr>
          <w:noProof/>
        </w:rPr>
        <w:instrText xml:space="preserve"> PAGEREF _Toc530490305 \h </w:instrText>
      </w:r>
      <w:r>
        <w:rPr>
          <w:noProof/>
        </w:rPr>
      </w:r>
      <w:r>
        <w:rPr>
          <w:noProof/>
        </w:rPr>
        <w:fldChar w:fldCharType="separate"/>
      </w:r>
      <w:r>
        <w:rPr>
          <w:noProof/>
        </w:rPr>
        <w:t>13</w:t>
      </w:r>
      <w:r>
        <w:rPr>
          <w:noProof/>
        </w:rPr>
        <w:fldChar w:fldCharType="end"/>
      </w:r>
    </w:p>
    <w:p w14:paraId="6AE62810" w14:textId="0BA46208" w:rsidR="00D57724" w:rsidRDefault="00D57724">
      <w:pPr>
        <w:pStyle w:val="TOC3"/>
        <w:tabs>
          <w:tab w:val="left" w:pos="1320"/>
          <w:tab w:val="right" w:leader="dot" w:pos="9350"/>
        </w:tabs>
        <w:rPr>
          <w:rFonts w:asciiTheme="minorHAnsi" w:eastAsiaTheme="minorEastAsia" w:hAnsiTheme="minorHAnsi" w:cstheme="minorBidi"/>
          <w:noProof/>
        </w:rPr>
      </w:pPr>
      <w:r>
        <w:rPr>
          <w:noProof/>
        </w:rPr>
        <w:t>8.4.4</w:t>
      </w:r>
      <w:r>
        <w:rPr>
          <w:rFonts w:asciiTheme="minorHAnsi" w:eastAsiaTheme="minorEastAsia" w:hAnsiTheme="minorHAnsi" w:cstheme="minorBidi"/>
          <w:noProof/>
        </w:rPr>
        <w:tab/>
      </w:r>
      <w:r>
        <w:rPr>
          <w:noProof/>
        </w:rPr>
        <w:t>Completing Confirmation</w:t>
      </w:r>
      <w:r>
        <w:rPr>
          <w:noProof/>
        </w:rPr>
        <w:tab/>
      </w:r>
      <w:r>
        <w:rPr>
          <w:noProof/>
        </w:rPr>
        <w:fldChar w:fldCharType="begin"/>
      </w:r>
      <w:r>
        <w:rPr>
          <w:noProof/>
        </w:rPr>
        <w:instrText xml:space="preserve"> PAGEREF _Toc530490306 \h </w:instrText>
      </w:r>
      <w:r>
        <w:rPr>
          <w:noProof/>
        </w:rPr>
      </w:r>
      <w:r>
        <w:rPr>
          <w:noProof/>
        </w:rPr>
        <w:fldChar w:fldCharType="separate"/>
      </w:r>
      <w:r>
        <w:rPr>
          <w:noProof/>
        </w:rPr>
        <w:t>13</w:t>
      </w:r>
      <w:r>
        <w:rPr>
          <w:noProof/>
        </w:rPr>
        <w:fldChar w:fldCharType="end"/>
      </w:r>
    </w:p>
    <w:p w14:paraId="1A9BE5A0" w14:textId="73386E01" w:rsidR="00D57724" w:rsidRDefault="00D57724">
      <w:pPr>
        <w:pStyle w:val="TOC1"/>
        <w:tabs>
          <w:tab w:val="left" w:pos="440"/>
          <w:tab w:val="right" w:leader="dot" w:pos="9350"/>
        </w:tabs>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Glossary of Terms</w:t>
      </w:r>
      <w:r>
        <w:rPr>
          <w:noProof/>
        </w:rPr>
        <w:tab/>
      </w:r>
      <w:r>
        <w:rPr>
          <w:noProof/>
        </w:rPr>
        <w:fldChar w:fldCharType="begin"/>
      </w:r>
      <w:r>
        <w:rPr>
          <w:noProof/>
        </w:rPr>
        <w:instrText xml:space="preserve"> PAGEREF _Toc530490307 \h </w:instrText>
      </w:r>
      <w:r>
        <w:rPr>
          <w:noProof/>
        </w:rPr>
      </w:r>
      <w:r>
        <w:rPr>
          <w:noProof/>
        </w:rPr>
        <w:fldChar w:fldCharType="separate"/>
      </w:r>
      <w:r>
        <w:rPr>
          <w:noProof/>
        </w:rPr>
        <w:t>14</w:t>
      </w:r>
      <w:r>
        <w:rPr>
          <w:noProof/>
        </w:rPr>
        <w:fldChar w:fldCharType="end"/>
      </w:r>
    </w:p>
    <w:p w14:paraId="69C4EFAF" w14:textId="0BB68D9B" w:rsidR="00D57724" w:rsidRDefault="00D57724">
      <w:pPr>
        <w:pStyle w:val="TOC1"/>
        <w:tabs>
          <w:tab w:val="left" w:pos="660"/>
          <w:tab w:val="right" w:leader="dot" w:pos="9350"/>
        </w:tabs>
        <w:rPr>
          <w:rFonts w:asciiTheme="minorHAnsi" w:eastAsiaTheme="minorEastAsia" w:hAnsiTheme="minorHAnsi" w:cstheme="minorBidi"/>
          <w:noProof/>
        </w:rPr>
      </w:pPr>
      <w:r>
        <w:rPr>
          <w:noProof/>
        </w:rPr>
        <w:t>10</w:t>
      </w:r>
      <w:r>
        <w:rPr>
          <w:rFonts w:asciiTheme="minorHAnsi" w:eastAsiaTheme="minorEastAsia" w:hAnsiTheme="minorHAnsi" w:cstheme="minorBidi"/>
          <w:noProof/>
        </w:rPr>
        <w:tab/>
      </w:r>
      <w:r>
        <w:rPr>
          <w:noProof/>
        </w:rPr>
        <w:t>References</w:t>
      </w:r>
      <w:r>
        <w:rPr>
          <w:noProof/>
        </w:rPr>
        <w:tab/>
      </w:r>
      <w:r>
        <w:rPr>
          <w:noProof/>
        </w:rPr>
        <w:fldChar w:fldCharType="begin"/>
      </w:r>
      <w:r>
        <w:rPr>
          <w:noProof/>
        </w:rPr>
        <w:instrText xml:space="preserve"> PAGEREF _Toc530490308 \h </w:instrText>
      </w:r>
      <w:r>
        <w:rPr>
          <w:noProof/>
        </w:rPr>
      </w:r>
      <w:r>
        <w:rPr>
          <w:noProof/>
        </w:rPr>
        <w:fldChar w:fldCharType="separate"/>
      </w:r>
      <w:r>
        <w:rPr>
          <w:noProof/>
        </w:rPr>
        <w:t>15</w:t>
      </w:r>
      <w:r>
        <w:rPr>
          <w:noProof/>
        </w:rPr>
        <w:fldChar w:fldCharType="end"/>
      </w:r>
    </w:p>
    <w:p w14:paraId="5974DEE0" w14:textId="22BD3931" w:rsidR="0091763F" w:rsidRPr="00CD6F3B" w:rsidRDefault="00E9045A" w:rsidP="00CD6F3B">
      <w:pPr>
        <w:sectPr w:rsidR="0091763F" w:rsidRPr="00CD6F3B" w:rsidSect="00C71F5E">
          <w:pgSz w:w="12240" w:h="15840" w:code="1"/>
          <w:pgMar w:top="1440" w:right="1440" w:bottom="1440" w:left="1440" w:header="720" w:footer="720" w:gutter="0"/>
          <w:pgNumType w:start="1"/>
          <w:cols w:space="720"/>
          <w:docGrid w:linePitch="360"/>
        </w:sectPr>
      </w:pPr>
      <w:r>
        <w:fldChar w:fldCharType="end"/>
      </w:r>
    </w:p>
    <w:p w14:paraId="5974DEE1" w14:textId="77777777" w:rsidR="00CD6F3B" w:rsidRPr="00CD6F3B" w:rsidRDefault="00CD6F3B" w:rsidP="00073AFA">
      <w:pPr>
        <w:pStyle w:val="HeaderNoNumber"/>
      </w:pPr>
      <w:bookmarkStart w:id="0" w:name="_Toc207619602"/>
      <w:r w:rsidRPr="00CD6F3B">
        <w:t>List of Tables</w:t>
      </w:r>
      <w:bookmarkEnd w:id="0"/>
    </w:p>
    <w:p w14:paraId="5974DEE9" w14:textId="3E0086A4" w:rsidR="00CD6F3B" w:rsidRPr="00CD6F3B" w:rsidRDefault="00CD6F3B" w:rsidP="00CD6F3B"/>
    <w:p w14:paraId="5974DEEF" w14:textId="77777777" w:rsidR="00CD6F3B" w:rsidRPr="00CD6F3B" w:rsidRDefault="00CD6F3B" w:rsidP="00CD6F3B"/>
    <w:p w14:paraId="5974DEF0" w14:textId="77777777" w:rsidR="00CD6F3B" w:rsidRPr="00CD6F3B" w:rsidRDefault="0091763F" w:rsidP="00073AFA">
      <w:pPr>
        <w:pStyle w:val="HeaderNoNumber"/>
      </w:pPr>
      <w:r>
        <w:t>List of Equations</w:t>
      </w:r>
    </w:p>
    <w:p w14:paraId="5974DEF1" w14:textId="77777777" w:rsidR="00CD6F3B" w:rsidRDefault="00CD6F3B" w:rsidP="00CD6F3B"/>
    <w:p w14:paraId="295BBD13" w14:textId="48D4B449" w:rsidR="001606CC" w:rsidRDefault="00E9045A" w:rsidP="004A0EE3">
      <w:pPr>
        <w:pStyle w:val="TableofFigures"/>
        <w:tabs>
          <w:tab w:val="right" w:leader="dot" w:pos="9350"/>
        </w:tabs>
        <w:rPr>
          <w:rFonts w:asciiTheme="minorHAnsi" w:eastAsiaTheme="minorEastAsia" w:hAnsiTheme="minorHAnsi" w:cstheme="minorBidi"/>
          <w:noProof/>
        </w:rPr>
      </w:pPr>
      <w:r>
        <w:fldChar w:fldCharType="begin"/>
      </w:r>
      <w:r w:rsidR="00BC753F">
        <w:instrText xml:space="preserve"> TOC \h \z \c "Equation" </w:instrText>
      </w:r>
      <w:r>
        <w:fldChar w:fldCharType="separate"/>
      </w:r>
    </w:p>
    <w:p w14:paraId="5974DEF3" w14:textId="3E8D3623" w:rsidR="0091763F" w:rsidRDefault="00E9045A" w:rsidP="00CD6F3B">
      <w:r>
        <w:fldChar w:fldCharType="end"/>
      </w:r>
    </w:p>
    <w:p w14:paraId="5974DEF4" w14:textId="77777777" w:rsidR="0091763F" w:rsidRDefault="0091763F" w:rsidP="00CD6F3B"/>
    <w:p w14:paraId="5974DEF5" w14:textId="77777777" w:rsidR="0091763F" w:rsidRPr="00CD6F3B" w:rsidRDefault="0091763F" w:rsidP="00CD6F3B"/>
    <w:p w14:paraId="5974DEF6" w14:textId="77777777" w:rsidR="00CD6F3B" w:rsidRPr="00CD6F3B" w:rsidRDefault="00CD6F3B" w:rsidP="00CD6F3B">
      <w:pPr>
        <w:rPr>
          <w:b/>
          <w:bCs/>
        </w:rPr>
        <w:sectPr w:rsidR="00CD6F3B" w:rsidRPr="00CD6F3B" w:rsidSect="00C71F5E">
          <w:pgSz w:w="12240" w:h="15840" w:code="1"/>
          <w:pgMar w:top="1440" w:right="1440" w:bottom="1440" w:left="1440" w:header="720" w:footer="720" w:gutter="0"/>
          <w:pgNumType w:start="1"/>
          <w:cols w:space="720"/>
          <w:docGrid w:linePitch="360"/>
        </w:sectPr>
      </w:pPr>
      <w:bookmarkStart w:id="1" w:name="_Toc207619604"/>
    </w:p>
    <w:p w14:paraId="5974DEF7" w14:textId="77777777" w:rsidR="00CD6F3B" w:rsidRPr="00073AFA" w:rsidRDefault="00CD6F3B" w:rsidP="00073AFA">
      <w:pPr>
        <w:pStyle w:val="Heading1"/>
        <w:numPr>
          <w:ilvl w:val="0"/>
          <w:numId w:val="0"/>
        </w:numPr>
        <w:ind w:left="432" w:hanging="432"/>
      </w:pPr>
      <w:bookmarkStart w:id="2" w:name="_Toc500487793"/>
      <w:bookmarkStart w:id="3" w:name="_Toc530490269"/>
      <w:r w:rsidRPr="00073AFA">
        <w:t>Abbreviations and Acronyms</w:t>
      </w:r>
      <w:bookmarkEnd w:id="1"/>
      <w:bookmarkEnd w:id="2"/>
      <w:bookmarkEnd w:id="3"/>
    </w:p>
    <w:p w14:paraId="5974DEF8" w14:textId="77777777" w:rsidR="00CD6F3B" w:rsidRPr="00CD6F3B" w:rsidRDefault="00CD6F3B" w:rsidP="00CD6F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308"/>
      </w:tblGrid>
      <w:tr w:rsidR="00CD6F3B" w:rsidRPr="00CD6F3B" w14:paraId="5974DEFC" w14:textId="77777777" w:rsidTr="00084988">
        <w:tc>
          <w:tcPr>
            <w:tcW w:w="1548" w:type="dxa"/>
          </w:tcPr>
          <w:p w14:paraId="5974DEF9" w14:textId="77777777" w:rsidR="00CD6F3B" w:rsidRPr="00CD6F3B" w:rsidRDefault="00CD6F3B" w:rsidP="00CD6F3B">
            <w:r w:rsidRPr="00CD6F3B">
              <w:t>CO</w:t>
            </w:r>
            <w:r w:rsidRPr="00CD6F3B">
              <w:rPr>
                <w:vertAlign w:val="subscript"/>
              </w:rPr>
              <w:t>2</w:t>
            </w:r>
          </w:p>
        </w:tc>
        <w:tc>
          <w:tcPr>
            <w:tcW w:w="7308" w:type="dxa"/>
          </w:tcPr>
          <w:p w14:paraId="5974DEFA" w14:textId="77777777" w:rsidR="00CD6F3B" w:rsidRPr="00CD6F3B" w:rsidRDefault="00CD6F3B" w:rsidP="00CD6F3B">
            <w:r w:rsidRPr="00CD6F3B">
              <w:t>Carbon dioxide</w:t>
            </w:r>
          </w:p>
          <w:p w14:paraId="5974DEFB" w14:textId="77777777" w:rsidR="00CD6F3B" w:rsidRPr="00CD6F3B" w:rsidRDefault="00CD6F3B" w:rsidP="00CD6F3B"/>
        </w:tc>
      </w:tr>
      <w:tr w:rsidR="00CD6F3B" w:rsidRPr="00CD6F3B" w14:paraId="5974DF00" w14:textId="77777777" w:rsidTr="00084988">
        <w:tc>
          <w:tcPr>
            <w:tcW w:w="1548" w:type="dxa"/>
          </w:tcPr>
          <w:p w14:paraId="5974DEFD" w14:textId="77777777" w:rsidR="00CD6F3B" w:rsidRPr="00CD6F3B" w:rsidRDefault="00CD6F3B" w:rsidP="00CD6F3B">
            <w:r w:rsidRPr="00CD6F3B">
              <w:t>CH</w:t>
            </w:r>
            <w:r w:rsidRPr="00CD6F3B">
              <w:rPr>
                <w:vertAlign w:val="subscript"/>
              </w:rPr>
              <w:t>4</w:t>
            </w:r>
          </w:p>
        </w:tc>
        <w:tc>
          <w:tcPr>
            <w:tcW w:w="7308" w:type="dxa"/>
          </w:tcPr>
          <w:p w14:paraId="5974DEFE" w14:textId="77777777" w:rsidR="00CD6F3B" w:rsidRPr="00CD6F3B" w:rsidRDefault="00CD6F3B" w:rsidP="00CD6F3B">
            <w:r w:rsidRPr="00CD6F3B">
              <w:t>Methane</w:t>
            </w:r>
          </w:p>
          <w:p w14:paraId="5974DEFF" w14:textId="77777777" w:rsidR="00CD6F3B" w:rsidRPr="00CD6F3B" w:rsidRDefault="00CD6F3B" w:rsidP="00CD6F3B"/>
        </w:tc>
      </w:tr>
      <w:tr w:rsidR="0091763F" w:rsidRPr="004F1132" w14:paraId="5974DF08" w14:textId="77777777" w:rsidTr="00084988">
        <w:tblPrEx>
          <w:tblLook w:val="04A0" w:firstRow="1" w:lastRow="0" w:firstColumn="1" w:lastColumn="0" w:noHBand="0" w:noVBand="1"/>
        </w:tblPrEx>
        <w:trPr>
          <w:trHeight w:val="256"/>
        </w:trPr>
        <w:tc>
          <w:tcPr>
            <w:tcW w:w="1548" w:type="dxa"/>
          </w:tcPr>
          <w:p w14:paraId="5974DF05" w14:textId="77777777" w:rsidR="0091763F" w:rsidRPr="000B3843" w:rsidRDefault="0091763F" w:rsidP="00084988">
            <w:pPr>
              <w:pStyle w:val="Tablefont"/>
            </w:pPr>
            <w:r w:rsidRPr="000B3843">
              <w:t>GHG</w:t>
            </w:r>
          </w:p>
        </w:tc>
        <w:tc>
          <w:tcPr>
            <w:tcW w:w="7308" w:type="dxa"/>
          </w:tcPr>
          <w:p w14:paraId="5974DF06" w14:textId="77777777" w:rsidR="0091763F" w:rsidRDefault="0091763F" w:rsidP="00084988">
            <w:pPr>
              <w:pStyle w:val="Tablefont"/>
            </w:pPr>
            <w:r>
              <w:t>Greenhouse g</w:t>
            </w:r>
            <w:r w:rsidRPr="000B3843">
              <w:t>as</w:t>
            </w:r>
          </w:p>
          <w:p w14:paraId="5974DF07" w14:textId="77777777" w:rsidR="0091763F" w:rsidRPr="000B3843" w:rsidRDefault="0091763F" w:rsidP="00084988">
            <w:pPr>
              <w:pStyle w:val="Tablefont"/>
            </w:pPr>
          </w:p>
        </w:tc>
      </w:tr>
      <w:tr w:rsidR="0091763F" w:rsidRPr="004F1132" w14:paraId="5974DF0C" w14:textId="77777777" w:rsidTr="00084988">
        <w:tblPrEx>
          <w:tblLook w:val="04A0" w:firstRow="1" w:lastRow="0" w:firstColumn="1" w:lastColumn="0" w:noHBand="0" w:noVBand="1"/>
        </w:tblPrEx>
        <w:trPr>
          <w:trHeight w:val="256"/>
        </w:trPr>
        <w:tc>
          <w:tcPr>
            <w:tcW w:w="1548" w:type="dxa"/>
          </w:tcPr>
          <w:p w14:paraId="5974DF09" w14:textId="1BA8DBDE" w:rsidR="0091763F" w:rsidRPr="000B3843" w:rsidRDefault="009C022B" w:rsidP="00084988">
            <w:pPr>
              <w:pStyle w:val="Tablefont"/>
            </w:pPr>
            <w:r>
              <w:t>t</w:t>
            </w:r>
          </w:p>
        </w:tc>
        <w:tc>
          <w:tcPr>
            <w:tcW w:w="7308" w:type="dxa"/>
          </w:tcPr>
          <w:p w14:paraId="5974DF0A" w14:textId="77777777" w:rsidR="0091763F" w:rsidRDefault="0091763F" w:rsidP="00084988">
            <w:pPr>
              <w:pStyle w:val="Tablefont"/>
            </w:pPr>
            <w:r>
              <w:t xml:space="preserve">Metric ton (or </w:t>
            </w:r>
            <w:proofErr w:type="spellStart"/>
            <w:r>
              <w:t>tonne</w:t>
            </w:r>
            <w:proofErr w:type="spellEnd"/>
            <w:r>
              <w:t>)</w:t>
            </w:r>
          </w:p>
          <w:p w14:paraId="5974DF0B" w14:textId="77777777" w:rsidR="0091763F" w:rsidRPr="000B3843" w:rsidRDefault="0091763F" w:rsidP="00084988">
            <w:pPr>
              <w:pStyle w:val="Tablefont"/>
            </w:pPr>
          </w:p>
        </w:tc>
      </w:tr>
      <w:tr w:rsidR="0091763F" w:rsidRPr="004F1132" w14:paraId="5974DF10" w14:textId="77777777" w:rsidTr="00084988">
        <w:tblPrEx>
          <w:tblLook w:val="04A0" w:firstRow="1" w:lastRow="0" w:firstColumn="1" w:lastColumn="0" w:noHBand="0" w:noVBand="1"/>
        </w:tblPrEx>
        <w:trPr>
          <w:trHeight w:val="256"/>
        </w:trPr>
        <w:tc>
          <w:tcPr>
            <w:tcW w:w="1548" w:type="dxa"/>
          </w:tcPr>
          <w:p w14:paraId="5974DF0D" w14:textId="77777777" w:rsidR="0091763F" w:rsidRPr="000B3843" w:rsidRDefault="0091763F" w:rsidP="00084988">
            <w:pPr>
              <w:pStyle w:val="Tablefont"/>
            </w:pPr>
            <w:r w:rsidRPr="000B3843">
              <w:t>N</w:t>
            </w:r>
            <w:r w:rsidRPr="004F1132">
              <w:rPr>
                <w:vertAlign w:val="subscript"/>
              </w:rPr>
              <w:t>2</w:t>
            </w:r>
            <w:r w:rsidRPr="000B3843">
              <w:t>O</w:t>
            </w:r>
          </w:p>
        </w:tc>
        <w:tc>
          <w:tcPr>
            <w:tcW w:w="7308" w:type="dxa"/>
          </w:tcPr>
          <w:p w14:paraId="5974DF0E" w14:textId="77777777" w:rsidR="0091763F" w:rsidRDefault="0091763F" w:rsidP="00084988">
            <w:pPr>
              <w:pStyle w:val="Tablefont"/>
            </w:pPr>
            <w:r>
              <w:t>Nitrous o</w:t>
            </w:r>
            <w:r w:rsidRPr="000B3843">
              <w:t>xide</w:t>
            </w:r>
          </w:p>
          <w:p w14:paraId="5974DF0F" w14:textId="77777777" w:rsidR="0091763F" w:rsidRPr="000B3843" w:rsidRDefault="0091763F" w:rsidP="00084988">
            <w:pPr>
              <w:pStyle w:val="Tablefont"/>
            </w:pPr>
          </w:p>
        </w:tc>
      </w:tr>
      <w:tr w:rsidR="0091763F" w:rsidRPr="004F1132" w14:paraId="5974DF14" w14:textId="77777777" w:rsidTr="00084988">
        <w:tblPrEx>
          <w:tblLook w:val="04A0" w:firstRow="1" w:lastRow="0" w:firstColumn="1" w:lastColumn="0" w:noHBand="0" w:noVBand="1"/>
        </w:tblPrEx>
        <w:trPr>
          <w:trHeight w:val="256"/>
        </w:trPr>
        <w:tc>
          <w:tcPr>
            <w:tcW w:w="1548" w:type="dxa"/>
          </w:tcPr>
          <w:p w14:paraId="5974DF11" w14:textId="77777777" w:rsidR="0091763F" w:rsidRPr="000B3843" w:rsidRDefault="0091763F" w:rsidP="00084988">
            <w:pPr>
              <w:pStyle w:val="Tablefont"/>
            </w:pPr>
            <w:r>
              <w:t>Reserve</w:t>
            </w:r>
          </w:p>
        </w:tc>
        <w:tc>
          <w:tcPr>
            <w:tcW w:w="7308" w:type="dxa"/>
          </w:tcPr>
          <w:p w14:paraId="5974DF12" w14:textId="77777777" w:rsidR="0091763F" w:rsidRDefault="0091763F" w:rsidP="00084988">
            <w:pPr>
              <w:pStyle w:val="Tablefont"/>
              <w:rPr>
                <w:lang w:val="fr-FR"/>
              </w:rPr>
            </w:pPr>
            <w:r w:rsidRPr="004F1132">
              <w:rPr>
                <w:lang w:val="fr-FR"/>
              </w:rPr>
              <w:t>Climate Action Reserve</w:t>
            </w:r>
          </w:p>
          <w:p w14:paraId="5974DF13" w14:textId="77777777" w:rsidR="0091763F" w:rsidRPr="004F1132" w:rsidRDefault="0091763F" w:rsidP="00084988">
            <w:pPr>
              <w:pStyle w:val="Tablefont"/>
              <w:rPr>
                <w:lang w:val="fr-FR"/>
              </w:rPr>
            </w:pPr>
          </w:p>
        </w:tc>
      </w:tr>
      <w:tr w:rsidR="0091763F" w:rsidRPr="004F1132" w14:paraId="5974DF18" w14:textId="77777777" w:rsidTr="00084988">
        <w:tblPrEx>
          <w:tblLook w:val="04A0" w:firstRow="1" w:lastRow="0" w:firstColumn="1" w:lastColumn="0" w:noHBand="0" w:noVBand="1"/>
        </w:tblPrEx>
        <w:trPr>
          <w:trHeight w:val="256"/>
        </w:trPr>
        <w:tc>
          <w:tcPr>
            <w:tcW w:w="1548" w:type="dxa"/>
          </w:tcPr>
          <w:p w14:paraId="7F5D2B7D" w14:textId="77777777" w:rsidR="0091763F" w:rsidRDefault="0091763F" w:rsidP="00084988">
            <w:pPr>
              <w:pStyle w:val="Tablefont"/>
            </w:pPr>
            <w:r w:rsidRPr="000B3843">
              <w:t>SSR</w:t>
            </w:r>
          </w:p>
          <w:p w14:paraId="37EB3BC3" w14:textId="77777777" w:rsidR="004A0EE3" w:rsidRDefault="004A0EE3" w:rsidP="00084988">
            <w:pPr>
              <w:pStyle w:val="Tablefont"/>
            </w:pPr>
          </w:p>
          <w:sdt>
            <w:sdtPr>
              <w:id w:val="1279372322"/>
              <w:placeholder>
                <w:docPart w:val="3E5B4B76948B4652B970DCD5E7E537BB"/>
              </w:placeholder>
              <w:showingPlcHdr/>
              <w:text/>
            </w:sdtPr>
            <w:sdtEndPr/>
            <w:sdtContent>
              <w:p w14:paraId="5974DF15" w14:textId="5956C205" w:rsidR="004A0EE3" w:rsidRPr="000B3843" w:rsidRDefault="004A0EE3" w:rsidP="00084988">
                <w:pPr>
                  <w:pStyle w:val="Tablefont"/>
                </w:pPr>
                <w:r w:rsidRPr="00037546">
                  <w:rPr>
                    <w:rStyle w:val="PlaceholderText"/>
                    <w:i/>
                    <w:color w:val="auto"/>
                  </w:rPr>
                  <w:t>Acronym</w:t>
                </w:r>
              </w:p>
            </w:sdtContent>
          </w:sdt>
        </w:tc>
        <w:tc>
          <w:tcPr>
            <w:tcW w:w="7308" w:type="dxa"/>
          </w:tcPr>
          <w:p w14:paraId="5974DF16" w14:textId="77777777" w:rsidR="0091763F" w:rsidRDefault="0091763F" w:rsidP="00084988">
            <w:pPr>
              <w:pStyle w:val="Tablefont"/>
            </w:pPr>
            <w:r>
              <w:t>Source, sink, and reservoir</w:t>
            </w:r>
          </w:p>
          <w:p w14:paraId="6918F99B" w14:textId="77777777" w:rsidR="0091763F" w:rsidRDefault="0091763F" w:rsidP="00084988">
            <w:pPr>
              <w:pStyle w:val="Tablefont"/>
            </w:pPr>
          </w:p>
          <w:sdt>
            <w:sdtPr>
              <w:id w:val="1848136461"/>
              <w:placeholder>
                <w:docPart w:val="37182166BD5F46A58BAB6228A344C802"/>
              </w:placeholder>
              <w:showingPlcHdr/>
              <w:text/>
            </w:sdtPr>
            <w:sdtEndPr/>
            <w:sdtContent>
              <w:p w14:paraId="5974DF17" w14:textId="5F8FEF1C" w:rsidR="004A0EE3" w:rsidRPr="000B3843" w:rsidRDefault="004A0EE3" w:rsidP="00084988">
                <w:pPr>
                  <w:pStyle w:val="Tablefont"/>
                </w:pPr>
                <w:r w:rsidRPr="00037546">
                  <w:rPr>
                    <w:rStyle w:val="PlaceholderText"/>
                    <w:i/>
                    <w:color w:val="auto"/>
                  </w:rPr>
                  <w:t>Definition</w:t>
                </w:r>
              </w:p>
            </w:sdtContent>
          </w:sdt>
        </w:tc>
      </w:tr>
    </w:tbl>
    <w:p w14:paraId="5974DF1A" w14:textId="77777777" w:rsidR="00CD6F3B" w:rsidRDefault="00CD6F3B" w:rsidP="00CD6F3B"/>
    <w:p w14:paraId="5974DF1B" w14:textId="77777777" w:rsidR="0091763F" w:rsidRDefault="0091763F" w:rsidP="00CD6F3B"/>
    <w:p w14:paraId="5974DF1C" w14:textId="77777777" w:rsidR="0091763F" w:rsidRPr="00CD6F3B" w:rsidRDefault="0091763F" w:rsidP="00CD6F3B">
      <w:pPr>
        <w:sectPr w:rsidR="0091763F" w:rsidRPr="00CD6F3B" w:rsidSect="00C71F5E">
          <w:footerReference w:type="default" r:id="rId17"/>
          <w:pgSz w:w="12240" w:h="15840" w:code="1"/>
          <w:pgMar w:top="1440" w:right="1440" w:bottom="1440" w:left="1440" w:header="720" w:footer="720" w:gutter="0"/>
          <w:pgNumType w:start="1"/>
          <w:cols w:space="720"/>
          <w:docGrid w:linePitch="360"/>
        </w:sectPr>
      </w:pPr>
    </w:p>
    <w:p w14:paraId="5974DF1D" w14:textId="77777777" w:rsidR="00CD6F3B" w:rsidRPr="00CD6F3B" w:rsidRDefault="00084988" w:rsidP="00084988">
      <w:pPr>
        <w:pStyle w:val="Heading1"/>
      </w:pPr>
      <w:bookmarkStart w:id="4" w:name="_Toc500487794"/>
      <w:bookmarkStart w:id="5" w:name="_Toc530490270"/>
      <w:r>
        <w:t>Introduction</w:t>
      </w:r>
      <w:bookmarkEnd w:id="4"/>
      <w:bookmarkEnd w:id="5"/>
    </w:p>
    <w:sdt>
      <w:sdtPr>
        <w:rPr>
          <w:i/>
          <w:iCs/>
        </w:rPr>
        <w:id w:val="1742603948"/>
        <w:placeholder>
          <w:docPart w:val="107F08FC39E74EEDB2299EF8F2264808"/>
        </w:placeholder>
      </w:sdtPr>
      <w:sdtEndPr>
        <w:rPr>
          <w:iCs w:val="0"/>
        </w:rPr>
      </w:sdtEndPr>
      <w:sdtContent>
        <w:p w14:paraId="75BE926A" w14:textId="62592CB0" w:rsidR="003860FB" w:rsidRPr="00037546" w:rsidRDefault="00762408" w:rsidP="007632E5">
          <w:pPr>
            <w:autoSpaceDE w:val="0"/>
            <w:autoSpaceDN w:val="0"/>
            <w:adjustRightInd w:val="0"/>
            <w:rPr>
              <w:i/>
            </w:rPr>
          </w:pPr>
          <w:r w:rsidRPr="00037546">
            <w:rPr>
              <w:i/>
            </w:rPr>
            <w:t xml:space="preserve">Provide </w:t>
          </w:r>
          <w:r w:rsidR="00F0260B" w:rsidRPr="00037546">
            <w:rPr>
              <w:i/>
            </w:rPr>
            <w:t xml:space="preserve">an introduction to the methodology, including a summary of </w:t>
          </w:r>
          <w:r w:rsidR="0029382F" w:rsidRPr="00037546">
            <w:rPr>
              <w:i/>
            </w:rPr>
            <w:t xml:space="preserve">the </w:t>
          </w:r>
          <w:r w:rsidR="001647B2" w:rsidRPr="00037546">
            <w:rPr>
              <w:i/>
            </w:rPr>
            <w:t xml:space="preserve">GHG reduction </w:t>
          </w:r>
          <w:r w:rsidR="0029382F" w:rsidRPr="00037546">
            <w:rPr>
              <w:i/>
            </w:rPr>
            <w:t>activities of the</w:t>
          </w:r>
          <w:r w:rsidR="00F0260B" w:rsidRPr="00037546">
            <w:rPr>
              <w:i/>
            </w:rPr>
            <w:t xml:space="preserve"> methodology</w:t>
          </w:r>
          <w:r w:rsidR="00DF4BCF" w:rsidRPr="00037546">
            <w:rPr>
              <w:i/>
            </w:rPr>
            <w:t xml:space="preserve">, and </w:t>
          </w:r>
          <w:r w:rsidR="0029382F" w:rsidRPr="00037546">
            <w:rPr>
              <w:i/>
            </w:rPr>
            <w:t>how those activities</w:t>
          </w:r>
          <w:r w:rsidR="000F7AD7" w:rsidRPr="00037546">
            <w:rPr>
              <w:i/>
            </w:rPr>
            <w:t xml:space="preserve"> meet the requirements of the Climate Forward program.</w:t>
          </w:r>
          <w:r w:rsidR="00BC4CDF" w:rsidRPr="00037546">
            <w:rPr>
              <w:i/>
            </w:rPr>
            <w:t xml:space="preserve"> Describe how the GHG reduction activities are practical, scientifically-sound, transparent, and aligned with forward looking mitigation requirements, such as the California Environmental Quality Act (CEQA). </w:t>
          </w:r>
        </w:p>
      </w:sdtContent>
    </w:sdt>
    <w:p w14:paraId="5974DF25" w14:textId="77777777" w:rsidR="00CD6F3B" w:rsidRPr="00CD6F3B" w:rsidRDefault="00CD6F3B" w:rsidP="00CD6F3B"/>
    <w:p w14:paraId="5974DF2B" w14:textId="44797BB7" w:rsidR="008244DD" w:rsidRDefault="00697058" w:rsidP="008507ED">
      <w:pPr>
        <w:pStyle w:val="Heading1"/>
      </w:pPr>
      <w:bookmarkStart w:id="6" w:name="_Toc500316553"/>
      <w:bookmarkStart w:id="7" w:name="_Toc500316657"/>
      <w:bookmarkStart w:id="8" w:name="_Toc500323267"/>
      <w:bookmarkStart w:id="9" w:name="_Ref294704101"/>
      <w:bookmarkStart w:id="10" w:name="_Ref294704119"/>
      <w:bookmarkStart w:id="11" w:name="_Ref294707944"/>
      <w:bookmarkStart w:id="12" w:name="_Toc500487795"/>
      <w:bookmarkStart w:id="13" w:name="_Toc530490271"/>
      <w:bookmarkEnd w:id="6"/>
      <w:bookmarkEnd w:id="7"/>
      <w:bookmarkEnd w:id="8"/>
      <w:r>
        <w:t>The GHG Reduction Project</w:t>
      </w:r>
      <w:bookmarkStart w:id="14" w:name="_Toc500316555"/>
      <w:bookmarkStart w:id="15" w:name="_Toc500316659"/>
      <w:bookmarkStart w:id="16" w:name="_Toc500323269"/>
      <w:bookmarkStart w:id="17" w:name="_Toc500330298"/>
      <w:bookmarkStart w:id="18" w:name="_Toc500330400"/>
      <w:bookmarkStart w:id="19" w:name="_Toc500422829"/>
      <w:bookmarkEnd w:id="9"/>
      <w:bookmarkEnd w:id="10"/>
      <w:bookmarkEnd w:id="11"/>
      <w:bookmarkEnd w:id="12"/>
      <w:bookmarkEnd w:id="13"/>
      <w:bookmarkEnd w:id="14"/>
      <w:bookmarkEnd w:id="15"/>
      <w:bookmarkEnd w:id="16"/>
      <w:bookmarkEnd w:id="17"/>
      <w:bookmarkEnd w:id="18"/>
      <w:bookmarkEnd w:id="19"/>
    </w:p>
    <w:p w14:paraId="337F5AD6" w14:textId="2E4C5BFC" w:rsidR="00943067" w:rsidRDefault="008244DD" w:rsidP="00CF6387">
      <w:pPr>
        <w:pStyle w:val="Heading2"/>
        <w:ind w:left="576"/>
      </w:pPr>
      <w:bookmarkStart w:id="20" w:name="_Ref294626883"/>
      <w:bookmarkStart w:id="21" w:name="_Ref294708779"/>
      <w:bookmarkStart w:id="22" w:name="_Ref294709893"/>
      <w:bookmarkStart w:id="23" w:name="_Toc500487796"/>
      <w:bookmarkStart w:id="24" w:name="_Toc530490272"/>
      <w:r>
        <w:t>Project Definition</w:t>
      </w:r>
      <w:bookmarkEnd w:id="20"/>
      <w:bookmarkEnd w:id="21"/>
      <w:bookmarkEnd w:id="22"/>
      <w:bookmarkEnd w:id="23"/>
      <w:bookmarkEnd w:id="24"/>
    </w:p>
    <w:sdt>
      <w:sdtPr>
        <w:rPr>
          <w:i/>
        </w:rPr>
        <w:id w:val="-1380776134"/>
        <w:placeholder>
          <w:docPart w:val="CEAB2C4FED8C47809656D0C48A6DA411"/>
        </w:placeholder>
        <w:text/>
      </w:sdtPr>
      <w:sdtEndPr/>
      <w:sdtContent>
        <w:p w14:paraId="446CF6C7" w14:textId="28B89E25" w:rsidR="005F517E" w:rsidRPr="00037546" w:rsidRDefault="00034E9C" w:rsidP="005F517E">
          <w:pPr>
            <w:pStyle w:val="BodyText1"/>
            <w:ind w:left="0"/>
            <w:jc w:val="left"/>
            <w:rPr>
              <w:rFonts w:eastAsiaTheme="minorHAnsi"/>
              <w:i/>
              <w:szCs w:val="22"/>
              <w:lang w:val="en-US" w:eastAsia="en-US"/>
            </w:rPr>
          </w:pPr>
          <w:r>
            <w:rPr>
              <w:i/>
            </w:rPr>
            <w:t xml:space="preserve">For the purpose of this methodology, describe the definition of the GHG reduction project. Describe the baseline scenario and the project scenario. The Project Proponent must provide a detailed description of both the baseline scenario and project scenario in their Project Implementation Report, for every project. The Project Implementation Report must also include a summary of project information, input data, estimation summaries, and continued implementation measures. </w:t>
          </w:r>
        </w:p>
      </w:sdtContent>
    </w:sdt>
    <w:p w14:paraId="62A6144C" w14:textId="77777777" w:rsidR="003451C0" w:rsidRDefault="003451C0" w:rsidP="00CD6F3B"/>
    <w:p w14:paraId="5BD96CC1" w14:textId="0776074C" w:rsidR="00735134" w:rsidRDefault="008244DD" w:rsidP="00130B25">
      <w:pPr>
        <w:pStyle w:val="Heading2"/>
        <w:ind w:left="576"/>
      </w:pPr>
      <w:bookmarkStart w:id="25" w:name="_Toc500316560"/>
      <w:bookmarkStart w:id="26" w:name="_Toc500316664"/>
      <w:bookmarkStart w:id="27" w:name="_Toc500323274"/>
      <w:bookmarkStart w:id="28" w:name="_Toc500330303"/>
      <w:bookmarkStart w:id="29" w:name="_Toc500330405"/>
      <w:bookmarkStart w:id="30" w:name="_Toc500422834"/>
      <w:bookmarkStart w:id="31" w:name="_Toc500487798"/>
      <w:bookmarkStart w:id="32" w:name="_Toc500491735"/>
      <w:bookmarkStart w:id="33" w:name="_Toc500493629"/>
      <w:bookmarkStart w:id="34" w:name="_Ref294708774"/>
      <w:bookmarkStart w:id="35" w:name="_Toc500487799"/>
      <w:bookmarkStart w:id="36" w:name="_Toc530490273"/>
      <w:bookmarkEnd w:id="25"/>
      <w:bookmarkEnd w:id="26"/>
      <w:bookmarkEnd w:id="27"/>
      <w:bookmarkEnd w:id="28"/>
      <w:bookmarkEnd w:id="29"/>
      <w:bookmarkEnd w:id="30"/>
      <w:bookmarkEnd w:id="31"/>
      <w:bookmarkEnd w:id="32"/>
      <w:bookmarkEnd w:id="33"/>
      <w:r>
        <w:t xml:space="preserve">The Project </w:t>
      </w:r>
      <w:bookmarkEnd w:id="34"/>
      <w:bookmarkEnd w:id="35"/>
      <w:r w:rsidR="00F9206F">
        <w:t>Proponent</w:t>
      </w:r>
      <w:bookmarkEnd w:id="36"/>
    </w:p>
    <w:sdt>
      <w:sdtPr>
        <w:rPr>
          <w:i/>
          <w:szCs w:val="22"/>
        </w:rPr>
        <w:id w:val="1597062783"/>
        <w:placeholder>
          <w:docPart w:val="31B7858712DA4B299F83E1E07F995ED1"/>
        </w:placeholder>
        <w:text/>
      </w:sdtPr>
      <w:sdtEndPr/>
      <w:sdtContent>
        <w:p w14:paraId="677F7655" w14:textId="4A533697" w:rsidR="00735134" w:rsidRPr="00037546" w:rsidRDefault="00034E9C" w:rsidP="004B1968">
          <w:pPr>
            <w:pStyle w:val="BodyText1"/>
            <w:ind w:left="0"/>
            <w:jc w:val="left"/>
            <w:rPr>
              <w:rFonts w:eastAsiaTheme="minorHAnsi"/>
              <w:i/>
              <w:szCs w:val="22"/>
              <w:lang w:val="en-US" w:eastAsia="en-US"/>
            </w:rPr>
          </w:pPr>
          <w:r>
            <w:rPr>
              <w:i/>
              <w:szCs w:val="22"/>
            </w:rPr>
            <w:t xml:space="preserve">The “Project Proponent” is an entity that has an active account on the Reserve, submits a project for listing and registration with the Reserve, and is ultimately responsible for all project reporting and confirmation. In all cases, the Project Proponent must attest to the Reserve that they have exclusive claim to the GHG reductions resulting from the project. Each time a project is confirmed, the Project Proponent must attest that no other entities are reporting or claiming (e.g. for voluntary reporting or regulatory compliance purposes) the GHG reductions caused by the project.  The Reserve will not issue credits for GHG reductions that are reported or claimed by entities other than the Project Proponent (e.g. implementation agents, householders receiving project devices, or others not designated as the Project Proponent). </w:t>
          </w:r>
        </w:p>
      </w:sdtContent>
    </w:sdt>
    <w:p w14:paraId="13E04D0E" w14:textId="77777777" w:rsidR="00735134" w:rsidRPr="00037546" w:rsidRDefault="00735134" w:rsidP="00CD6F3B">
      <w:pPr>
        <w:rPr>
          <w:color w:val="FF0000"/>
        </w:rPr>
      </w:pPr>
    </w:p>
    <w:sdt>
      <w:sdtPr>
        <w:rPr>
          <w:rFonts w:eastAsia="Times New Roman"/>
          <w:i/>
          <w:szCs w:val="24"/>
          <w:lang w:val="en-GB" w:eastAsia="de-DE"/>
        </w:rPr>
        <w:id w:val="-819189449"/>
        <w:placeholder>
          <w:docPart w:val="84D9750977534248A88EBFCDEAE0CE5A"/>
        </w:placeholder>
        <w:text/>
      </w:sdtPr>
      <w:sdtEndPr/>
      <w:sdtContent>
        <w:p w14:paraId="3C90512D" w14:textId="3349A10E" w:rsidR="00BB4AF7" w:rsidRPr="00037546" w:rsidRDefault="00034E9C" w:rsidP="00BB4AF7">
          <w:pPr>
            <w:rPr>
              <w:rFonts w:eastAsia="Times New Roman"/>
              <w:i/>
              <w:szCs w:val="24"/>
              <w:lang w:val="en-GB" w:eastAsia="de-DE"/>
            </w:rPr>
          </w:pPr>
          <w:r>
            <w:rPr>
              <w:rFonts w:eastAsia="Times New Roman"/>
              <w:i/>
              <w:szCs w:val="24"/>
              <w:lang w:val="en-GB" w:eastAsia="de-DE"/>
            </w:rPr>
            <w:t xml:space="preserve">The methodology developer must provide the criteria for which an entity can qualify as the project proponent using this methodology. </w:t>
          </w:r>
        </w:p>
      </w:sdtContent>
    </w:sdt>
    <w:p w14:paraId="5974DF34" w14:textId="77777777" w:rsidR="008244DD" w:rsidRDefault="008244DD" w:rsidP="00CD6F3B"/>
    <w:p w14:paraId="5974DF37" w14:textId="77777777" w:rsidR="00697058" w:rsidRDefault="00697058" w:rsidP="00697058">
      <w:pPr>
        <w:pStyle w:val="Heading1"/>
      </w:pPr>
      <w:bookmarkStart w:id="37" w:name="_Toc500316562"/>
      <w:bookmarkStart w:id="38" w:name="_Toc500316666"/>
      <w:bookmarkStart w:id="39" w:name="_Toc500323276"/>
      <w:bookmarkStart w:id="40" w:name="_Toc500330305"/>
      <w:bookmarkStart w:id="41" w:name="_Toc500330407"/>
      <w:bookmarkStart w:id="42" w:name="_Toc500422836"/>
      <w:bookmarkStart w:id="43" w:name="_Toc500487800"/>
      <w:bookmarkStart w:id="44" w:name="_Toc500491737"/>
      <w:bookmarkStart w:id="45" w:name="_Toc500493631"/>
      <w:bookmarkStart w:id="46" w:name="_Ref294704265"/>
      <w:bookmarkStart w:id="47" w:name="_Ref294707950"/>
      <w:bookmarkStart w:id="48" w:name="_Toc500487801"/>
      <w:bookmarkStart w:id="49" w:name="_Toc530490274"/>
      <w:bookmarkEnd w:id="37"/>
      <w:bookmarkEnd w:id="38"/>
      <w:bookmarkEnd w:id="39"/>
      <w:bookmarkEnd w:id="40"/>
      <w:bookmarkEnd w:id="41"/>
      <w:bookmarkEnd w:id="42"/>
      <w:bookmarkEnd w:id="43"/>
      <w:bookmarkEnd w:id="44"/>
      <w:bookmarkEnd w:id="45"/>
      <w:r>
        <w:t>Eligibility Rules</w:t>
      </w:r>
      <w:bookmarkEnd w:id="46"/>
      <w:bookmarkEnd w:id="47"/>
      <w:bookmarkEnd w:id="48"/>
      <w:bookmarkEnd w:id="49"/>
    </w:p>
    <w:p w14:paraId="5974DF38" w14:textId="7F6C7041" w:rsidR="00B827F4" w:rsidRDefault="00B827F4" w:rsidP="00B827F4">
      <w:r>
        <w:t xml:space="preserve">Projects must fully </w:t>
      </w:r>
      <w:r w:rsidRPr="00A71999">
        <w:t xml:space="preserve">satisfy the following eligibility rules </w:t>
      </w:r>
      <w:r>
        <w:t xml:space="preserve">in order </w:t>
      </w:r>
      <w:r w:rsidRPr="00A71999">
        <w:t xml:space="preserve">to register with the </w:t>
      </w:r>
      <w:r>
        <w:t xml:space="preserve">Reserve. </w:t>
      </w:r>
      <w:r w:rsidRPr="00A71999">
        <w:t>The criteria only apply to projects that meet the definition of a GHG reduction project</w:t>
      </w:r>
      <w:r>
        <w:t xml:space="preserve"> (Section</w:t>
      </w:r>
      <w:r w:rsidR="00A65E48">
        <w:t xml:space="preserve"> </w:t>
      </w:r>
      <w:r w:rsidR="00A5555A">
        <w:t>2.1</w:t>
      </w:r>
      <w:r>
        <w:t>)</w:t>
      </w:r>
      <w:r w:rsidRPr="00A71999">
        <w:t>.</w:t>
      </w:r>
    </w:p>
    <w:p w14:paraId="5974DF39" w14:textId="77777777" w:rsidR="00B827F4" w:rsidRPr="00A71999" w:rsidRDefault="00B827F4" w:rsidP="00B827F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65"/>
        <w:gridCol w:w="2531"/>
        <w:gridCol w:w="719"/>
        <w:gridCol w:w="4035"/>
      </w:tblGrid>
      <w:tr w:rsidR="00B827F4" w14:paraId="5974DF3E" w14:textId="77777777" w:rsidTr="00DB737E">
        <w:trPr>
          <w:trHeight w:val="548"/>
        </w:trPr>
        <w:tc>
          <w:tcPr>
            <w:tcW w:w="2065" w:type="dxa"/>
            <w:vAlign w:val="center"/>
          </w:tcPr>
          <w:p w14:paraId="5974DF3A" w14:textId="77777777" w:rsidR="00B827F4" w:rsidRPr="004F1132" w:rsidRDefault="00B827F4" w:rsidP="00B43F48">
            <w:pPr>
              <w:rPr>
                <w:b/>
                <w:sz w:val="20"/>
                <w:szCs w:val="20"/>
              </w:rPr>
            </w:pPr>
            <w:r w:rsidRPr="004F1132">
              <w:rPr>
                <w:b/>
                <w:sz w:val="20"/>
                <w:szCs w:val="20"/>
              </w:rPr>
              <w:t>Eligibility Rule I:</w:t>
            </w:r>
          </w:p>
        </w:tc>
        <w:tc>
          <w:tcPr>
            <w:tcW w:w="2531" w:type="dxa"/>
            <w:vAlign w:val="center"/>
          </w:tcPr>
          <w:p w14:paraId="5974DF3B" w14:textId="77777777" w:rsidR="00B827F4" w:rsidRPr="004F1132" w:rsidRDefault="00B827F4" w:rsidP="00B43F48">
            <w:pPr>
              <w:rPr>
                <w:sz w:val="20"/>
                <w:szCs w:val="20"/>
              </w:rPr>
            </w:pPr>
            <w:r w:rsidRPr="004F1132">
              <w:rPr>
                <w:sz w:val="20"/>
                <w:szCs w:val="20"/>
              </w:rPr>
              <w:t>Location</w:t>
            </w:r>
          </w:p>
        </w:tc>
        <w:tc>
          <w:tcPr>
            <w:tcW w:w="719" w:type="dxa"/>
            <w:vAlign w:val="center"/>
          </w:tcPr>
          <w:p w14:paraId="5974DF3C" w14:textId="77777777" w:rsidR="00B827F4" w:rsidRPr="00010083" w:rsidRDefault="00B827F4" w:rsidP="00B43F48">
            <w:pPr>
              <w:rPr>
                <w:sz w:val="20"/>
                <w:szCs w:val="20"/>
              </w:rPr>
            </w:pPr>
            <w:r w:rsidRPr="004F1132">
              <w:rPr>
                <w:sz w:val="40"/>
                <w:szCs w:val="40"/>
              </w:rPr>
              <w:t>→</w:t>
            </w:r>
          </w:p>
        </w:tc>
        <w:sdt>
          <w:sdtPr>
            <w:rPr>
              <w:sz w:val="20"/>
              <w:szCs w:val="20"/>
            </w:rPr>
            <w:id w:val="59683204"/>
            <w:placeholder>
              <w:docPart w:val="779933D4FFAF4AE797E2E021EDC61329"/>
            </w:placeholder>
            <w:text/>
          </w:sdtPr>
          <w:sdtEndPr/>
          <w:sdtContent>
            <w:tc>
              <w:tcPr>
                <w:tcW w:w="4035" w:type="dxa"/>
                <w:vAlign w:val="center"/>
              </w:tcPr>
              <w:p w14:paraId="5974DF3D" w14:textId="14D6F202" w:rsidR="00B827F4" w:rsidRPr="00037546" w:rsidRDefault="00034E9C" w:rsidP="00010083">
                <w:pPr>
                  <w:rPr>
                    <w:color w:val="FF0000"/>
                    <w:sz w:val="20"/>
                    <w:szCs w:val="20"/>
                  </w:rPr>
                </w:pPr>
                <w:r>
                  <w:rPr>
                    <w:sz w:val="20"/>
                    <w:szCs w:val="20"/>
                  </w:rPr>
                  <w:t>Provide geographical boundaries for eligible projects</w:t>
                </w:r>
              </w:p>
            </w:tc>
          </w:sdtContent>
        </w:sdt>
      </w:tr>
      <w:tr w:rsidR="00B827F4" w14:paraId="5974DF48" w14:textId="77777777" w:rsidTr="00DB737E">
        <w:trPr>
          <w:trHeight w:val="369"/>
        </w:trPr>
        <w:tc>
          <w:tcPr>
            <w:tcW w:w="2065" w:type="dxa"/>
            <w:vAlign w:val="center"/>
          </w:tcPr>
          <w:p w14:paraId="5974DF44" w14:textId="0B3AA260" w:rsidR="00B827F4" w:rsidRPr="004F1132" w:rsidRDefault="00B827F4" w:rsidP="00B43F48">
            <w:pPr>
              <w:rPr>
                <w:b/>
                <w:sz w:val="20"/>
                <w:szCs w:val="20"/>
              </w:rPr>
            </w:pPr>
            <w:r w:rsidRPr="004F1132">
              <w:rPr>
                <w:b/>
                <w:sz w:val="20"/>
                <w:szCs w:val="20"/>
              </w:rPr>
              <w:t>Eligibility Rule I</w:t>
            </w:r>
            <w:r>
              <w:rPr>
                <w:b/>
                <w:sz w:val="20"/>
                <w:szCs w:val="20"/>
              </w:rPr>
              <w:t>I</w:t>
            </w:r>
            <w:r w:rsidRPr="004F1132">
              <w:rPr>
                <w:b/>
                <w:sz w:val="20"/>
                <w:szCs w:val="20"/>
              </w:rPr>
              <w:t>:</w:t>
            </w:r>
          </w:p>
        </w:tc>
        <w:tc>
          <w:tcPr>
            <w:tcW w:w="2531" w:type="dxa"/>
            <w:vAlign w:val="center"/>
          </w:tcPr>
          <w:p w14:paraId="5974DF45" w14:textId="77777777" w:rsidR="00B827F4" w:rsidRPr="004F1132" w:rsidRDefault="00B827F4" w:rsidP="00B43F48">
            <w:pPr>
              <w:rPr>
                <w:sz w:val="20"/>
                <w:szCs w:val="20"/>
              </w:rPr>
            </w:pPr>
            <w:r w:rsidRPr="004F1132">
              <w:rPr>
                <w:sz w:val="20"/>
                <w:szCs w:val="20"/>
              </w:rPr>
              <w:t>Additionality</w:t>
            </w:r>
          </w:p>
        </w:tc>
        <w:tc>
          <w:tcPr>
            <w:tcW w:w="719" w:type="dxa"/>
            <w:vAlign w:val="center"/>
          </w:tcPr>
          <w:p w14:paraId="5974DF46" w14:textId="77777777" w:rsidR="00B827F4" w:rsidRPr="004F1132" w:rsidRDefault="00B827F4" w:rsidP="00B43F48">
            <w:pPr>
              <w:rPr>
                <w:sz w:val="20"/>
                <w:szCs w:val="20"/>
              </w:rPr>
            </w:pPr>
            <w:r w:rsidRPr="004F1132">
              <w:rPr>
                <w:sz w:val="40"/>
                <w:szCs w:val="40"/>
              </w:rPr>
              <w:t>→</w:t>
            </w:r>
          </w:p>
        </w:tc>
        <w:tc>
          <w:tcPr>
            <w:tcW w:w="4035" w:type="dxa"/>
            <w:vAlign w:val="center"/>
          </w:tcPr>
          <w:p w14:paraId="5974DF47" w14:textId="77777777" w:rsidR="00B827F4" w:rsidRPr="00C46C10" w:rsidRDefault="00B827F4" w:rsidP="00010083">
            <w:pPr>
              <w:rPr>
                <w:sz w:val="20"/>
                <w:szCs w:val="20"/>
              </w:rPr>
            </w:pPr>
            <w:r w:rsidRPr="00037546">
              <w:rPr>
                <w:sz w:val="20"/>
                <w:szCs w:val="20"/>
              </w:rPr>
              <w:t>Meet performance standard</w:t>
            </w:r>
          </w:p>
        </w:tc>
      </w:tr>
      <w:tr w:rsidR="00B827F4" w:rsidRPr="004F1132" w14:paraId="5974DF4D" w14:textId="77777777" w:rsidTr="00DB737E">
        <w:trPr>
          <w:trHeight w:val="351"/>
        </w:trPr>
        <w:tc>
          <w:tcPr>
            <w:tcW w:w="2065" w:type="dxa"/>
            <w:vAlign w:val="center"/>
          </w:tcPr>
          <w:p w14:paraId="5974DF49" w14:textId="77777777" w:rsidR="00B827F4" w:rsidRPr="004F1132" w:rsidRDefault="00B827F4" w:rsidP="00B43F48">
            <w:pPr>
              <w:rPr>
                <w:b/>
                <w:sz w:val="20"/>
                <w:szCs w:val="20"/>
              </w:rPr>
            </w:pPr>
          </w:p>
        </w:tc>
        <w:tc>
          <w:tcPr>
            <w:tcW w:w="2531" w:type="dxa"/>
            <w:vAlign w:val="center"/>
          </w:tcPr>
          <w:p w14:paraId="5974DF4A" w14:textId="77777777" w:rsidR="00B827F4" w:rsidRPr="004F1132" w:rsidRDefault="00B827F4" w:rsidP="00B43F48">
            <w:pPr>
              <w:rPr>
                <w:sz w:val="20"/>
                <w:szCs w:val="20"/>
              </w:rPr>
            </w:pPr>
          </w:p>
        </w:tc>
        <w:tc>
          <w:tcPr>
            <w:tcW w:w="719" w:type="dxa"/>
            <w:vAlign w:val="center"/>
          </w:tcPr>
          <w:p w14:paraId="5974DF4B" w14:textId="77777777" w:rsidR="00B827F4" w:rsidRPr="004F1132" w:rsidRDefault="00B827F4" w:rsidP="00B43F48">
            <w:pPr>
              <w:rPr>
                <w:sz w:val="20"/>
                <w:szCs w:val="20"/>
              </w:rPr>
            </w:pPr>
            <w:r w:rsidRPr="004F1132">
              <w:rPr>
                <w:sz w:val="40"/>
                <w:szCs w:val="40"/>
              </w:rPr>
              <w:t>→</w:t>
            </w:r>
          </w:p>
        </w:tc>
        <w:tc>
          <w:tcPr>
            <w:tcW w:w="4035" w:type="dxa"/>
            <w:vAlign w:val="center"/>
          </w:tcPr>
          <w:p w14:paraId="5974DF4C" w14:textId="77777777" w:rsidR="00B827F4" w:rsidRPr="00C46C10" w:rsidRDefault="00B827F4" w:rsidP="00010083">
            <w:pPr>
              <w:rPr>
                <w:sz w:val="20"/>
                <w:szCs w:val="20"/>
              </w:rPr>
            </w:pPr>
            <w:r w:rsidRPr="00037546">
              <w:rPr>
                <w:sz w:val="20"/>
                <w:szCs w:val="20"/>
              </w:rPr>
              <w:t>Exceed regulatory requirements</w:t>
            </w:r>
          </w:p>
        </w:tc>
      </w:tr>
      <w:tr w:rsidR="00B827F4" w14:paraId="5974DF52" w14:textId="77777777" w:rsidTr="00DB737E">
        <w:trPr>
          <w:trHeight w:val="585"/>
        </w:trPr>
        <w:tc>
          <w:tcPr>
            <w:tcW w:w="2065" w:type="dxa"/>
            <w:vAlign w:val="center"/>
          </w:tcPr>
          <w:p w14:paraId="5974DF4E" w14:textId="74034568" w:rsidR="00B827F4" w:rsidRPr="004F1132" w:rsidRDefault="00B827F4" w:rsidP="00B43F48">
            <w:pPr>
              <w:rPr>
                <w:b/>
                <w:sz w:val="20"/>
                <w:szCs w:val="20"/>
              </w:rPr>
            </w:pPr>
            <w:r w:rsidRPr="004F1132">
              <w:rPr>
                <w:b/>
                <w:sz w:val="20"/>
                <w:szCs w:val="20"/>
              </w:rPr>
              <w:t xml:space="preserve">Eligibility Rule </w:t>
            </w:r>
            <w:r w:rsidR="00A912CC">
              <w:rPr>
                <w:b/>
                <w:sz w:val="20"/>
                <w:szCs w:val="20"/>
              </w:rPr>
              <w:t>III</w:t>
            </w:r>
            <w:r w:rsidRPr="004F1132">
              <w:rPr>
                <w:b/>
                <w:sz w:val="20"/>
                <w:szCs w:val="20"/>
              </w:rPr>
              <w:t>:</w:t>
            </w:r>
          </w:p>
        </w:tc>
        <w:tc>
          <w:tcPr>
            <w:tcW w:w="2531" w:type="dxa"/>
            <w:vAlign w:val="center"/>
          </w:tcPr>
          <w:p w14:paraId="6DF3252C" w14:textId="77777777" w:rsidR="00B827F4" w:rsidRDefault="002F454C" w:rsidP="00B43F48">
            <w:pPr>
              <w:rPr>
                <w:sz w:val="20"/>
                <w:szCs w:val="20"/>
              </w:rPr>
            </w:pPr>
            <w:r>
              <w:rPr>
                <w:sz w:val="20"/>
                <w:szCs w:val="20"/>
              </w:rPr>
              <w:t>Environmental and Social Safeguards and Regulatory</w:t>
            </w:r>
            <w:r w:rsidRPr="004F1132">
              <w:rPr>
                <w:sz w:val="20"/>
                <w:szCs w:val="20"/>
              </w:rPr>
              <w:t xml:space="preserve"> </w:t>
            </w:r>
            <w:r w:rsidR="00B827F4" w:rsidRPr="004F1132">
              <w:rPr>
                <w:sz w:val="20"/>
                <w:szCs w:val="20"/>
              </w:rPr>
              <w:t>Compliance</w:t>
            </w:r>
          </w:p>
          <w:p w14:paraId="5974DF4F" w14:textId="6C64B14F" w:rsidR="0093636E" w:rsidRPr="004F1132" w:rsidRDefault="0093636E" w:rsidP="00B43F48">
            <w:pPr>
              <w:rPr>
                <w:sz w:val="20"/>
                <w:szCs w:val="20"/>
              </w:rPr>
            </w:pPr>
          </w:p>
        </w:tc>
        <w:tc>
          <w:tcPr>
            <w:tcW w:w="719" w:type="dxa"/>
            <w:vAlign w:val="center"/>
          </w:tcPr>
          <w:p w14:paraId="5974DF50" w14:textId="77777777" w:rsidR="00B827F4" w:rsidRPr="00010083" w:rsidRDefault="00B827F4" w:rsidP="00B43F48">
            <w:pPr>
              <w:rPr>
                <w:sz w:val="20"/>
                <w:szCs w:val="20"/>
              </w:rPr>
            </w:pPr>
            <w:r w:rsidRPr="004F1132">
              <w:rPr>
                <w:sz w:val="40"/>
                <w:szCs w:val="40"/>
              </w:rPr>
              <w:t>→</w:t>
            </w:r>
          </w:p>
        </w:tc>
        <w:tc>
          <w:tcPr>
            <w:tcW w:w="4035" w:type="dxa"/>
            <w:vAlign w:val="center"/>
          </w:tcPr>
          <w:p w14:paraId="5974DF51" w14:textId="29EDB4A5" w:rsidR="00B827F4" w:rsidRPr="00037546" w:rsidRDefault="002F454C" w:rsidP="00010083">
            <w:pPr>
              <w:rPr>
                <w:sz w:val="20"/>
                <w:szCs w:val="20"/>
              </w:rPr>
            </w:pPr>
            <w:r w:rsidRPr="00037546">
              <w:rPr>
                <w:sz w:val="20"/>
                <w:szCs w:val="20"/>
              </w:rPr>
              <w:t>No negative environmental and social impacts &amp; c</w:t>
            </w:r>
            <w:r w:rsidR="00B827F4" w:rsidRPr="00037546">
              <w:rPr>
                <w:sz w:val="20"/>
                <w:szCs w:val="20"/>
              </w:rPr>
              <w:t>ompliance with all applicable laws</w:t>
            </w:r>
          </w:p>
        </w:tc>
      </w:tr>
      <w:tr w:rsidR="004E61B2" w14:paraId="391F9F39" w14:textId="77777777" w:rsidTr="00DB737E">
        <w:trPr>
          <w:trHeight w:val="585"/>
        </w:trPr>
        <w:tc>
          <w:tcPr>
            <w:tcW w:w="2065" w:type="dxa"/>
            <w:vAlign w:val="center"/>
          </w:tcPr>
          <w:p w14:paraId="2CB51BA7" w14:textId="6BD4A3AD" w:rsidR="004E61B2" w:rsidRPr="004F1132" w:rsidRDefault="004E61B2" w:rsidP="00B43F48">
            <w:pPr>
              <w:rPr>
                <w:b/>
                <w:sz w:val="20"/>
                <w:szCs w:val="20"/>
              </w:rPr>
            </w:pPr>
            <w:r>
              <w:rPr>
                <w:b/>
                <w:sz w:val="20"/>
                <w:szCs w:val="20"/>
              </w:rPr>
              <w:t>Eligibility Rule IV:</w:t>
            </w:r>
          </w:p>
        </w:tc>
        <w:sdt>
          <w:sdtPr>
            <w:rPr>
              <w:i/>
              <w:sz w:val="20"/>
              <w:szCs w:val="20"/>
            </w:rPr>
            <w:id w:val="2144614957"/>
            <w:placeholder>
              <w:docPart w:val="7400A1846BD5447FB0C989C2A7D14828"/>
            </w:placeholder>
            <w:text/>
          </w:sdtPr>
          <w:sdtEndPr/>
          <w:sdtContent>
            <w:tc>
              <w:tcPr>
                <w:tcW w:w="2531" w:type="dxa"/>
                <w:vAlign w:val="center"/>
              </w:tcPr>
              <w:p w14:paraId="3AF2B1C1" w14:textId="55694F84" w:rsidR="004E61B2" w:rsidRPr="00037546" w:rsidRDefault="00034E9C" w:rsidP="00B43F48">
                <w:pPr>
                  <w:rPr>
                    <w:sz w:val="20"/>
                    <w:szCs w:val="20"/>
                  </w:rPr>
                </w:pPr>
                <w:r>
                  <w:rPr>
                    <w:i/>
                    <w:sz w:val="20"/>
                    <w:szCs w:val="20"/>
                  </w:rPr>
                  <w:t>Provide additional eligibility rules as needed for the forecast methodology</w:t>
                </w:r>
              </w:p>
            </w:tc>
          </w:sdtContent>
        </w:sdt>
        <w:tc>
          <w:tcPr>
            <w:tcW w:w="719" w:type="dxa"/>
            <w:vAlign w:val="center"/>
          </w:tcPr>
          <w:p w14:paraId="0B9A1C06" w14:textId="60054D6C" w:rsidR="004E61B2" w:rsidRPr="004F1132" w:rsidRDefault="00E96D84" w:rsidP="00B43F48">
            <w:pPr>
              <w:rPr>
                <w:sz w:val="40"/>
                <w:szCs w:val="40"/>
              </w:rPr>
            </w:pPr>
            <w:r w:rsidRPr="004F1132">
              <w:rPr>
                <w:sz w:val="40"/>
                <w:szCs w:val="40"/>
              </w:rPr>
              <w:t>→</w:t>
            </w:r>
          </w:p>
        </w:tc>
        <w:sdt>
          <w:sdtPr>
            <w:rPr>
              <w:i/>
              <w:sz w:val="20"/>
              <w:szCs w:val="20"/>
            </w:rPr>
            <w:id w:val="-1923173594"/>
            <w:placeholder>
              <w:docPart w:val="D5ACC495220A4587AD8DD05A8C4FADEA"/>
            </w:placeholder>
            <w:text/>
          </w:sdtPr>
          <w:sdtEndPr/>
          <w:sdtContent>
            <w:tc>
              <w:tcPr>
                <w:tcW w:w="4035" w:type="dxa"/>
                <w:vAlign w:val="center"/>
              </w:tcPr>
              <w:p w14:paraId="3231BCAA" w14:textId="4B36A2DC" w:rsidR="004E61B2" w:rsidRPr="00037546" w:rsidRDefault="00034E9C" w:rsidP="00010083">
                <w:pPr>
                  <w:rPr>
                    <w:i/>
                    <w:sz w:val="20"/>
                    <w:szCs w:val="20"/>
                  </w:rPr>
                </w:pPr>
                <w:r>
                  <w:rPr>
                    <w:i/>
                    <w:sz w:val="20"/>
                    <w:szCs w:val="20"/>
                  </w:rPr>
                  <w:t>Provide details on how projects within the forecast methodology meet the relevant eligibility rule</w:t>
                </w:r>
              </w:p>
            </w:tc>
          </w:sdtContent>
        </w:sdt>
      </w:tr>
    </w:tbl>
    <w:p w14:paraId="5974DF53" w14:textId="77777777" w:rsidR="00697058" w:rsidRDefault="00697058" w:rsidP="00CD6F3B"/>
    <w:p w14:paraId="5974DF54" w14:textId="77777777" w:rsidR="008244DD" w:rsidRDefault="008244DD" w:rsidP="00A66BCE">
      <w:pPr>
        <w:pStyle w:val="Heading2"/>
        <w:ind w:left="576"/>
      </w:pPr>
      <w:bookmarkStart w:id="50" w:name="_Toc500487802"/>
      <w:bookmarkStart w:id="51" w:name="_Toc530490275"/>
      <w:r>
        <w:t>Location</w:t>
      </w:r>
      <w:bookmarkEnd w:id="50"/>
      <w:bookmarkEnd w:id="51"/>
    </w:p>
    <w:sdt>
      <w:sdtPr>
        <w:rPr>
          <w:i/>
        </w:rPr>
        <w:id w:val="-571427789"/>
        <w:placeholder>
          <w:docPart w:val="67F04A2A690142E0AA06C2A2B4B7C9E5"/>
        </w:placeholder>
        <w:text/>
      </w:sdtPr>
      <w:sdtEndPr/>
      <w:sdtContent>
        <w:p w14:paraId="5974DF55" w14:textId="1C73C1A5" w:rsidR="008244DD" w:rsidRPr="00037546" w:rsidRDefault="00034E9C" w:rsidP="00CD6F3B">
          <w:pPr>
            <w:rPr>
              <w:i/>
            </w:rPr>
          </w:pPr>
          <w:r>
            <w:rPr>
              <w:i/>
            </w:rPr>
            <w:t>Provide the geographic boundaries within which projects must be located to be eligible under this methodology.</w:t>
          </w:r>
        </w:p>
      </w:sdtContent>
    </w:sdt>
    <w:p w14:paraId="73ABD80F" w14:textId="2C049403" w:rsidR="00802E0D" w:rsidRDefault="008244DD" w:rsidP="00A66BCE">
      <w:pPr>
        <w:pStyle w:val="Heading2"/>
        <w:ind w:left="576"/>
      </w:pPr>
      <w:bookmarkStart w:id="52" w:name="_Ref294708749"/>
      <w:bookmarkStart w:id="53" w:name="_Ref294708757"/>
      <w:bookmarkStart w:id="54" w:name="_Ref294708763"/>
      <w:bookmarkStart w:id="55" w:name="_Toc500487803"/>
      <w:bookmarkStart w:id="56" w:name="_Toc530490276"/>
      <w:r>
        <w:t>Project Start Date</w:t>
      </w:r>
      <w:bookmarkEnd w:id="52"/>
      <w:bookmarkEnd w:id="53"/>
      <w:bookmarkEnd w:id="54"/>
      <w:r w:rsidR="009F7D84">
        <w:t xml:space="preserve"> </w:t>
      </w:r>
      <w:r w:rsidR="00290E92">
        <w:t>and</w:t>
      </w:r>
      <w:r w:rsidR="009F7D84">
        <w:t xml:space="preserve"> Crediting Period</w:t>
      </w:r>
      <w:bookmarkStart w:id="57" w:name="_Toc500487804"/>
      <w:bookmarkEnd w:id="55"/>
      <w:bookmarkEnd w:id="56"/>
      <w:bookmarkEnd w:id="57"/>
    </w:p>
    <w:sdt>
      <w:sdtPr>
        <w:rPr>
          <w:i/>
        </w:rPr>
        <w:id w:val="2125495674"/>
        <w:placeholder>
          <w:docPart w:val="1CDF5874D3E64E57B743C737F64BE93A"/>
        </w:placeholder>
        <w:text/>
      </w:sdtPr>
      <w:sdtEndPr/>
      <w:sdtContent>
        <w:p w14:paraId="2C1071B3" w14:textId="5BC33D63" w:rsidR="003451C0" w:rsidRPr="00037546" w:rsidRDefault="00034E9C" w:rsidP="00A96497">
          <w:pPr>
            <w:pStyle w:val="BodyText1"/>
            <w:ind w:left="0"/>
            <w:jc w:val="left"/>
            <w:rPr>
              <w:i/>
            </w:rPr>
          </w:pPr>
          <w:r>
            <w:rPr>
              <w:i/>
            </w:rPr>
            <w:t>Describe the action(s) that denotes the project start date. Describe the crediting period that the project is eligible for crediting. Provide background information on the appropriateness and conservativeness of the crediting period.</w:t>
          </w:r>
        </w:p>
      </w:sdtContent>
    </w:sdt>
    <w:p w14:paraId="5974DF5C" w14:textId="77777777" w:rsidR="008244DD" w:rsidRDefault="008244DD" w:rsidP="00A66BCE">
      <w:pPr>
        <w:pStyle w:val="Heading2"/>
        <w:ind w:left="576"/>
      </w:pPr>
      <w:bookmarkStart w:id="58" w:name="_Toc500316567"/>
      <w:bookmarkStart w:id="59" w:name="_Toc500316671"/>
      <w:bookmarkStart w:id="60" w:name="_Toc500323281"/>
      <w:bookmarkStart w:id="61" w:name="_Toc500330310"/>
      <w:bookmarkStart w:id="62" w:name="_Toc500330412"/>
      <w:bookmarkStart w:id="63" w:name="_Toc500422841"/>
      <w:bookmarkStart w:id="64" w:name="_Toc500487805"/>
      <w:bookmarkStart w:id="65" w:name="_Toc500491742"/>
      <w:bookmarkStart w:id="66" w:name="_Toc500493636"/>
      <w:bookmarkStart w:id="67" w:name="_Toc500316568"/>
      <w:bookmarkStart w:id="68" w:name="_Toc500316672"/>
      <w:bookmarkStart w:id="69" w:name="_Toc500323282"/>
      <w:bookmarkStart w:id="70" w:name="_Toc500330311"/>
      <w:bookmarkStart w:id="71" w:name="_Toc500330413"/>
      <w:bookmarkStart w:id="72" w:name="_Toc500422842"/>
      <w:bookmarkStart w:id="73" w:name="_Toc500487806"/>
      <w:bookmarkStart w:id="74" w:name="_Toc500491743"/>
      <w:bookmarkStart w:id="75" w:name="_Toc500493637"/>
      <w:bookmarkStart w:id="76" w:name="_Toc500316569"/>
      <w:bookmarkStart w:id="77" w:name="_Toc500316673"/>
      <w:bookmarkStart w:id="78" w:name="_Toc500323283"/>
      <w:bookmarkStart w:id="79" w:name="_Toc500330312"/>
      <w:bookmarkStart w:id="80" w:name="_Toc500330414"/>
      <w:bookmarkStart w:id="81" w:name="_Toc500422843"/>
      <w:bookmarkStart w:id="82" w:name="_Toc500487807"/>
      <w:bookmarkStart w:id="83" w:name="_Toc500491744"/>
      <w:bookmarkStart w:id="84" w:name="_Toc500493638"/>
      <w:bookmarkStart w:id="85" w:name="_Toc500316571"/>
      <w:bookmarkStart w:id="86" w:name="_Toc500316675"/>
      <w:bookmarkStart w:id="87" w:name="_Toc500323285"/>
      <w:bookmarkStart w:id="88" w:name="_Toc500330314"/>
      <w:bookmarkStart w:id="89" w:name="_Toc500330416"/>
      <w:bookmarkStart w:id="90" w:name="_Toc500422845"/>
      <w:bookmarkStart w:id="91" w:name="_Toc500487809"/>
      <w:bookmarkStart w:id="92" w:name="_Toc500491746"/>
      <w:bookmarkStart w:id="93" w:name="_Toc500493640"/>
      <w:bookmarkStart w:id="94" w:name="_Toc500487810"/>
      <w:bookmarkStart w:id="95" w:name="_Toc5304902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Additionality</w:t>
      </w:r>
      <w:bookmarkEnd w:id="94"/>
      <w:bookmarkEnd w:id="95"/>
    </w:p>
    <w:p w14:paraId="5974DF5D" w14:textId="34C8E70A" w:rsidR="005D36F4" w:rsidRPr="005D36F4" w:rsidRDefault="005D36F4" w:rsidP="005D36F4">
      <w:r w:rsidRPr="005D36F4">
        <w:t>The Reserve register</w:t>
      </w:r>
      <w:r w:rsidR="00023C00">
        <w:t>s</w:t>
      </w:r>
      <w:r w:rsidRPr="005D36F4">
        <w:t xml:space="preserve"> only projects that yield surplus GHG reductions that are additional to what would have occurred in the absence of </w:t>
      </w:r>
      <w:r w:rsidR="007A3D04">
        <w:t>the project</w:t>
      </w:r>
      <w:r w:rsidRPr="005D36F4">
        <w:t>.</w:t>
      </w:r>
    </w:p>
    <w:p w14:paraId="5974DF5E" w14:textId="77777777" w:rsidR="005D36F4" w:rsidRPr="005D36F4" w:rsidRDefault="005D36F4" w:rsidP="005D36F4"/>
    <w:p w14:paraId="5974DF5F" w14:textId="77777777" w:rsidR="005D36F4" w:rsidRDefault="005D36F4" w:rsidP="005D36F4">
      <w:r w:rsidRPr="005D36F4">
        <w:t>Projects must satisfy the following tests to be considered additional:</w:t>
      </w:r>
    </w:p>
    <w:p w14:paraId="5974DF60" w14:textId="77777777" w:rsidR="005D36F4" w:rsidRPr="005D36F4" w:rsidRDefault="005D36F4" w:rsidP="005D36F4"/>
    <w:p w14:paraId="5974DF61" w14:textId="77777777" w:rsidR="005D36F4" w:rsidRDefault="005D36F4" w:rsidP="005D36F4">
      <w:pPr>
        <w:pStyle w:val="ListParagraph"/>
        <w:numPr>
          <w:ilvl w:val="0"/>
          <w:numId w:val="11"/>
        </w:numPr>
      </w:pPr>
      <w:r w:rsidRPr="005D36F4">
        <w:t>The Performance Standard Test</w:t>
      </w:r>
    </w:p>
    <w:p w14:paraId="5974DF62" w14:textId="77777777" w:rsidR="008244DD" w:rsidRDefault="005D36F4" w:rsidP="00CD6F3B">
      <w:pPr>
        <w:pStyle w:val="ListParagraph"/>
        <w:numPr>
          <w:ilvl w:val="0"/>
          <w:numId w:val="11"/>
        </w:numPr>
      </w:pPr>
      <w:r w:rsidRPr="005D36F4">
        <w:t>The Legal Requirement Test</w:t>
      </w:r>
    </w:p>
    <w:p w14:paraId="3CC4FDF6" w14:textId="30E5B1AF" w:rsidR="00FD73EF" w:rsidRDefault="008244DD" w:rsidP="00B8045B">
      <w:pPr>
        <w:pStyle w:val="Heading3"/>
      </w:pPr>
      <w:bookmarkStart w:id="96" w:name="_Ref294623942"/>
      <w:bookmarkStart w:id="97" w:name="_Ref294708731"/>
      <w:bookmarkStart w:id="98" w:name="_Toc500487811"/>
      <w:bookmarkStart w:id="99" w:name="_Toc530490278"/>
      <w:r>
        <w:t>The Performance Standard Test</w:t>
      </w:r>
      <w:bookmarkStart w:id="100" w:name="_Toc500487812"/>
      <w:bookmarkEnd w:id="96"/>
      <w:bookmarkEnd w:id="97"/>
      <w:bookmarkEnd w:id="98"/>
      <w:bookmarkEnd w:id="99"/>
      <w:bookmarkEnd w:id="100"/>
    </w:p>
    <w:sdt>
      <w:sdtPr>
        <w:rPr>
          <w:i/>
        </w:rPr>
        <w:id w:val="-1356885597"/>
        <w:placeholder>
          <w:docPart w:val="87790423C89F47EB9FDDEF20CEB483E7"/>
        </w:placeholder>
        <w:text/>
      </w:sdtPr>
      <w:sdtEndPr/>
      <w:sdtContent>
        <w:p w14:paraId="3396FAD1" w14:textId="675D860C" w:rsidR="00EF09BE" w:rsidRPr="00037546" w:rsidRDefault="00034E9C" w:rsidP="00EF09BE">
          <w:pPr>
            <w:rPr>
              <w:i/>
            </w:rPr>
          </w:pPr>
          <w:r>
            <w:rPr>
              <w:i/>
            </w:rPr>
            <w:t>The forecast methodology must describe how the Performance Standard Test was established (including references to all underlying data sources/studies cited), and how projects may demonstrate that the Performance Standard Test is satisfied.</w:t>
          </w:r>
        </w:p>
      </w:sdtContent>
    </w:sdt>
    <w:p w14:paraId="76DE5DDD" w14:textId="40667DF8" w:rsidR="007D6086" w:rsidRPr="00C405B2" w:rsidRDefault="007D6086" w:rsidP="007D6086"/>
    <w:p w14:paraId="348CD650" w14:textId="15C23485" w:rsidR="00FD73EF" w:rsidRDefault="008244DD" w:rsidP="00B8045B">
      <w:pPr>
        <w:pStyle w:val="Heading3"/>
      </w:pPr>
      <w:bookmarkStart w:id="101" w:name="_Ref294623884"/>
      <w:bookmarkStart w:id="102" w:name="_Ref294623893"/>
      <w:bookmarkStart w:id="103" w:name="_Ref294687682"/>
      <w:bookmarkStart w:id="104" w:name="_Ref294708699"/>
      <w:bookmarkStart w:id="105" w:name="_Ref294708705"/>
      <w:bookmarkStart w:id="106" w:name="_Toc500487813"/>
      <w:bookmarkStart w:id="107" w:name="_Toc530490279"/>
      <w:r>
        <w:t>The Legal Requirement Test</w:t>
      </w:r>
      <w:bookmarkStart w:id="108" w:name="_Toc500316576"/>
      <w:bookmarkStart w:id="109" w:name="_Toc500316680"/>
      <w:bookmarkStart w:id="110" w:name="_Toc500323290"/>
      <w:bookmarkStart w:id="111" w:name="_Toc500330319"/>
      <w:bookmarkStart w:id="112" w:name="_Toc500330421"/>
      <w:bookmarkStart w:id="113" w:name="_Toc500422850"/>
      <w:bookmarkStart w:id="114" w:name="_Toc500487814"/>
      <w:bookmarkStart w:id="115" w:name="_Toc500491751"/>
      <w:bookmarkStart w:id="116" w:name="_Toc500493645"/>
      <w:bookmarkStart w:id="117" w:name="_Toc500316577"/>
      <w:bookmarkStart w:id="118" w:name="_Toc500316681"/>
      <w:bookmarkStart w:id="119" w:name="_Toc500323291"/>
      <w:bookmarkStart w:id="120" w:name="_Toc500330320"/>
      <w:bookmarkStart w:id="121" w:name="_Toc500330422"/>
      <w:bookmarkStart w:id="122" w:name="_Toc500422851"/>
      <w:bookmarkStart w:id="123" w:name="_Toc500487815"/>
      <w:bookmarkStart w:id="124" w:name="_Toc500491752"/>
      <w:bookmarkStart w:id="125" w:name="_Toc500493646"/>
      <w:bookmarkStart w:id="126" w:name="_Toc50048781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sdt>
      <w:sdtPr>
        <w:rPr>
          <w:i/>
        </w:rPr>
        <w:id w:val="-1251888370"/>
        <w:placeholder>
          <w:docPart w:val="21DC79355E2147F3BD1D052344D04CA7"/>
        </w:placeholder>
        <w:text/>
      </w:sdtPr>
      <w:sdtEndPr/>
      <w:sdtContent>
        <w:p w14:paraId="3C082D61" w14:textId="2657043D" w:rsidR="00EF09BE" w:rsidRPr="00037546" w:rsidRDefault="00034E9C" w:rsidP="00EF09BE">
          <w:pPr>
            <w:rPr>
              <w:i/>
            </w:rPr>
          </w:pPr>
          <w:r>
            <w:rPr>
              <w:i/>
            </w:rPr>
            <w:t>The forecast methodology must describe the relevant laws, regulations, statutes, or other legal requirements related to the project type in the relevant geography. The methodology must also describe how projects may demonstrate that the Legal Requirement Test is satisfied.</w:t>
          </w:r>
        </w:p>
      </w:sdtContent>
    </w:sdt>
    <w:p w14:paraId="5665A1D0" w14:textId="34E8E695" w:rsidR="007D6086" w:rsidRDefault="007D6086" w:rsidP="007D6086">
      <w:pPr>
        <w:rPr>
          <w:rFonts w:eastAsia="Times New Roman"/>
          <w:szCs w:val="24"/>
          <w:lang w:val="en-GB" w:eastAsia="de-DE"/>
        </w:rPr>
      </w:pPr>
    </w:p>
    <w:p w14:paraId="6C6CD812" w14:textId="3233463E" w:rsidR="00BA73CC" w:rsidRDefault="00FD73EF" w:rsidP="00A66BCE">
      <w:pPr>
        <w:pStyle w:val="Heading2"/>
        <w:ind w:left="576"/>
      </w:pPr>
      <w:bookmarkStart w:id="127" w:name="_Toc529532287"/>
      <w:bookmarkStart w:id="128" w:name="_Toc530490280"/>
      <w:bookmarkStart w:id="129" w:name="_Toc500487817"/>
      <w:bookmarkEnd w:id="127"/>
      <w:r>
        <w:t>Environmental and Social Safeguards</w:t>
      </w:r>
      <w:bookmarkEnd w:id="128"/>
      <w:r>
        <w:t xml:space="preserve"> </w:t>
      </w:r>
      <w:bookmarkStart w:id="130" w:name="_Toc500316581"/>
      <w:bookmarkStart w:id="131" w:name="_Toc500316685"/>
      <w:bookmarkStart w:id="132" w:name="_Toc500323295"/>
      <w:bookmarkStart w:id="133" w:name="_Toc500330324"/>
      <w:bookmarkStart w:id="134" w:name="_Toc500330426"/>
      <w:bookmarkStart w:id="135" w:name="_Toc500422855"/>
      <w:bookmarkStart w:id="136" w:name="_Toc500487819"/>
      <w:bookmarkStart w:id="137" w:name="_Toc500491756"/>
      <w:bookmarkStart w:id="138" w:name="_Toc500493650"/>
      <w:bookmarkStart w:id="139" w:name="_Toc500316583"/>
      <w:bookmarkStart w:id="140" w:name="_Toc500316687"/>
      <w:bookmarkStart w:id="141" w:name="_Toc500323297"/>
      <w:bookmarkStart w:id="142" w:name="_Toc500330326"/>
      <w:bookmarkStart w:id="143" w:name="_Toc500330428"/>
      <w:bookmarkStart w:id="144" w:name="_Toc500422857"/>
      <w:bookmarkStart w:id="145" w:name="_Toc500487821"/>
      <w:bookmarkStart w:id="146" w:name="_Toc500491758"/>
      <w:bookmarkStart w:id="147" w:name="_Toc500493652"/>
      <w:bookmarkStart w:id="148" w:name="_Toc50048782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sdt>
      <w:sdtPr>
        <w:rPr>
          <w:i/>
        </w:rPr>
        <w:id w:val="-859037166"/>
        <w:placeholder>
          <w:docPart w:val="E9AE9832A779450B8B7798DB76D417E5"/>
        </w:placeholder>
        <w:text/>
      </w:sdtPr>
      <w:sdtEndPr/>
      <w:sdtContent>
        <w:p w14:paraId="33BF65D2" w14:textId="2B5CF606" w:rsidR="00B772A8" w:rsidRPr="00037546" w:rsidRDefault="00034E9C" w:rsidP="00B772A8">
          <w:pPr>
            <w:rPr>
              <w:rFonts w:eastAsia="Times New Roman"/>
              <w:i/>
              <w:szCs w:val="24"/>
              <w:lang w:val="en-GB" w:eastAsia="de-DE"/>
            </w:rPr>
          </w:pPr>
          <w:r>
            <w:rPr>
              <w:i/>
            </w:rPr>
            <w:t xml:space="preserve">The forecast methodology shall contain a narrative describing an evaluation of any potential adverse environmental, social or economic impacts that may be caused by the project type, and actions that are required to be taken to avoid adverse impacts. </w:t>
          </w:r>
        </w:p>
      </w:sdtContent>
    </w:sdt>
    <w:p w14:paraId="11CF82BB" w14:textId="011DB0F5" w:rsidR="00BA73CC" w:rsidRDefault="00BA73CC" w:rsidP="00BA73CC"/>
    <w:p w14:paraId="6B1A5CBA" w14:textId="01A93DFC" w:rsidR="00CD4714" w:rsidRDefault="00473C5F" w:rsidP="00FA6749">
      <w:pPr>
        <w:pStyle w:val="Heading2"/>
        <w:ind w:left="576"/>
      </w:pPr>
      <w:r>
        <w:t xml:space="preserve"> </w:t>
      </w:r>
      <w:bookmarkStart w:id="149" w:name="_Toc530490281"/>
      <w:r w:rsidR="006F611C">
        <w:t>Regulatory Compliance</w:t>
      </w:r>
      <w:bookmarkEnd w:id="149"/>
    </w:p>
    <w:sdt>
      <w:sdtPr>
        <w:rPr>
          <w:i/>
        </w:rPr>
        <w:id w:val="1998461123"/>
        <w:placeholder>
          <w:docPart w:val="E08B0C82964A422D8AB698C9812BAB57"/>
        </w:placeholder>
        <w:text/>
      </w:sdtPr>
      <w:sdtEndPr/>
      <w:sdtContent>
        <w:p w14:paraId="2542AE96" w14:textId="61D7D52C" w:rsidR="00FA6749" w:rsidRPr="00037546" w:rsidRDefault="00034E9C" w:rsidP="00FA6749">
          <w:pPr>
            <w:rPr>
              <w:i/>
            </w:rPr>
          </w:pPr>
          <w:r>
            <w:rPr>
              <w:i/>
            </w:rPr>
            <w:t>The forecast methodology shall include a list of all applicable laws related to initial and ongoing implementation of the project and provide a narrative of measures enacted to comply with each. The forecast methodology must also include a description of the requirement that all projects must submit an attestation of regulatory compliance.</w:t>
          </w:r>
        </w:p>
      </w:sdtContent>
    </w:sdt>
    <w:p w14:paraId="4F73410F" w14:textId="77777777" w:rsidR="006F611C" w:rsidRDefault="006F611C" w:rsidP="00BA73CC"/>
    <w:p w14:paraId="68AA9247" w14:textId="54C4BB22" w:rsidR="0096251E" w:rsidRPr="0096251E" w:rsidRDefault="0096251E" w:rsidP="00A66BCE">
      <w:pPr>
        <w:pStyle w:val="Heading2"/>
        <w:ind w:left="576"/>
        <w:rPr>
          <w:rFonts w:eastAsia="Arial"/>
        </w:rPr>
      </w:pPr>
      <w:bookmarkStart w:id="150" w:name="_Toc530490282"/>
      <w:r w:rsidRPr="009754D7">
        <w:t xml:space="preserve">Demonstration of </w:t>
      </w:r>
      <w:r w:rsidR="00393F39">
        <w:t>E</w:t>
      </w:r>
      <w:r w:rsidRPr="009754D7">
        <w:t xml:space="preserve">x </w:t>
      </w:r>
      <w:r w:rsidR="00393F39">
        <w:t>A</w:t>
      </w:r>
      <w:r w:rsidRPr="009754D7">
        <w:t xml:space="preserve">nte </w:t>
      </w:r>
      <w:r w:rsidR="00393F39">
        <w:t>S</w:t>
      </w:r>
      <w:r w:rsidRPr="009754D7">
        <w:t>uitability</w:t>
      </w:r>
      <w:bookmarkEnd w:id="150"/>
    </w:p>
    <w:sdt>
      <w:sdtPr>
        <w:rPr>
          <w:i/>
        </w:rPr>
        <w:id w:val="587117088"/>
        <w:placeholder>
          <w:docPart w:val="2D91E257BDE94AC2BB56341DFA18CC15"/>
        </w:placeholder>
        <w:text/>
      </w:sdtPr>
      <w:sdtEndPr/>
      <w:sdtContent>
        <w:p w14:paraId="63A5E807" w14:textId="2EEF8646" w:rsidR="00B776A5" w:rsidRPr="00037546" w:rsidRDefault="00034E9C" w:rsidP="00B776A5">
          <w:pPr>
            <w:rPr>
              <w:rFonts w:eastAsia="Times New Roman"/>
              <w:i/>
              <w:szCs w:val="24"/>
              <w:lang w:val="en-GB" w:eastAsia="de-DE"/>
            </w:rPr>
          </w:pPr>
          <w:r>
            <w:rPr>
              <w:i/>
            </w:rPr>
            <w:t>The methodology must include guidance for establishing cost estimates for the initial implementation of the mitigation project, and cost estimates for ongoing maintenance, upkeep, and operation to maximize the likelihood that the mitigation project is operational for the lifetime of its crediting period. The methodology must also provide justification showing that the proposed project type, once implemented, is likely to continue, and continue at the levels forecast.</w:t>
          </w:r>
        </w:p>
      </w:sdtContent>
    </w:sdt>
    <w:p w14:paraId="6E117A5A" w14:textId="77777777" w:rsidR="0096251E" w:rsidRPr="00BA73CC" w:rsidRDefault="0096251E" w:rsidP="00BA73CC"/>
    <w:p w14:paraId="459D6725" w14:textId="000BDCBB" w:rsidR="002C5BB2" w:rsidRDefault="001145BC" w:rsidP="00A66BCE">
      <w:pPr>
        <w:pStyle w:val="Heading2"/>
        <w:ind w:left="576"/>
      </w:pPr>
      <w:bookmarkStart w:id="151" w:name="_Toc492992235"/>
      <w:bookmarkStart w:id="152" w:name="_Toc500487824"/>
      <w:bookmarkStart w:id="153" w:name="_Toc530490283"/>
      <w:r>
        <w:t xml:space="preserve">Ownership and </w:t>
      </w:r>
      <w:r w:rsidRPr="00114B1A">
        <w:t>Double Counting</w:t>
      </w:r>
      <w:bookmarkStart w:id="154" w:name="_Toc500487825"/>
      <w:bookmarkEnd w:id="151"/>
      <w:bookmarkEnd w:id="152"/>
      <w:bookmarkEnd w:id="153"/>
      <w:bookmarkEnd w:id="154"/>
    </w:p>
    <w:sdt>
      <w:sdtPr>
        <w:rPr>
          <w:rFonts w:eastAsia="Times New Roman"/>
          <w:i/>
          <w:szCs w:val="24"/>
          <w:lang w:val="en-GB" w:eastAsia="de-DE"/>
        </w:rPr>
        <w:id w:val="2006167238"/>
        <w:placeholder>
          <w:docPart w:val="0F8DD53BADAD4F599840AB4EACFD2A43"/>
        </w:placeholder>
        <w:text/>
      </w:sdtPr>
      <w:sdtEndPr/>
      <w:sdtContent>
        <w:p w14:paraId="254B7960" w14:textId="4AD15FF0" w:rsidR="00BA73CC" w:rsidRPr="00037546" w:rsidRDefault="00034E9C" w:rsidP="007612A8">
          <w:pPr>
            <w:rPr>
              <w:i/>
            </w:rPr>
          </w:pPr>
          <w:r>
            <w:rPr>
              <w:rFonts w:eastAsia="Times New Roman"/>
              <w:i/>
              <w:szCs w:val="24"/>
              <w:lang w:val="en-GB" w:eastAsia="de-DE"/>
            </w:rPr>
            <w:t xml:space="preserve">The methodology must define what qualifies an entity or organization as the Project Owner. The Project Proponent must attest that the project is not being submitted for emission reductions credit under any other carbon crediting program, world-wide. Evidence of transfer of rights of all emission reductions to the Project Proponent is required and must be confirmed by the Confirmation Body. The Project Proponent must provide a signed Attestation of Title document for each project, attesting to their ownership of all emission reductions generated by the project. This signed attestation, and any necessary supporting evidence, must be provided to the Confirmation Body. In addition to the Attestation of Title, Confirmation Bodies may wish to review relevant contracts, agreements, and/or supporting documentation between project proponents, end users, utilities, and other parties that may have a claim to the mitigation credits generated by the project. Confirmation that there is no double counting shall be substantiated. That the project/program is not part of any other carbon crediting project or program shall be confirmed by reviewing public sources of data made available by carbon crediting programs. </w:t>
          </w:r>
        </w:p>
      </w:sdtContent>
    </w:sdt>
    <w:p w14:paraId="6DDB231C" w14:textId="37736F10" w:rsidR="00BA1846" w:rsidRDefault="00BA1846" w:rsidP="00BA1846"/>
    <w:p w14:paraId="0F8E79E4" w14:textId="347539AD" w:rsidR="00E87052" w:rsidRDefault="00FC297E" w:rsidP="00FC297E">
      <w:pPr>
        <w:pStyle w:val="Heading2"/>
        <w:ind w:left="576"/>
      </w:pPr>
      <w:r>
        <w:t xml:space="preserve">Project </w:t>
      </w:r>
      <w:r w:rsidR="00E87052">
        <w:t>Resilience Measure</w:t>
      </w:r>
      <w:r w:rsidR="00DF4A81">
        <w:t>s</w:t>
      </w:r>
    </w:p>
    <w:sdt>
      <w:sdtPr>
        <w:rPr>
          <w:i/>
        </w:rPr>
        <w:id w:val="588664532"/>
        <w:placeholder>
          <w:docPart w:val="C0E4E772B1594D7B8CBFE483DB7D04AB"/>
        </w:placeholder>
        <w:text/>
      </w:sdtPr>
      <w:sdtEndPr/>
      <w:sdtContent>
        <w:p w14:paraId="3A37197D" w14:textId="4ABDD9C6" w:rsidR="00245E51" w:rsidRPr="00037546" w:rsidRDefault="00034E9C" w:rsidP="00245E51">
          <w:pPr>
            <w:rPr>
              <w:rFonts w:eastAsia="Times New Roman"/>
              <w:i/>
              <w:szCs w:val="24"/>
              <w:lang w:val="en-GB" w:eastAsia="de-DE"/>
            </w:rPr>
          </w:pPr>
          <w:r>
            <w:rPr>
              <w:i/>
            </w:rPr>
            <w:t>Project Resilience Measures are to be implemented by the project to address the risks of project abandonment, underperformance, or failure. The methodology must define what resilience measures all projects using the methodology are required to implement. Methodology developers are required to comprehensively identify all significant risks against the achievement of the expected carbon reductions. In this section, identify the Project Resilience Measures that projects must implement to mitigate these identified risks.</w:t>
          </w:r>
        </w:p>
      </w:sdtContent>
    </w:sdt>
    <w:p w14:paraId="3F26DF3D" w14:textId="77777777" w:rsidR="001810A9" w:rsidRDefault="001810A9" w:rsidP="00A96497">
      <w:pPr>
        <w:pStyle w:val="BodyText1"/>
        <w:spacing w:after="0"/>
        <w:ind w:left="0"/>
        <w:jc w:val="left"/>
      </w:pPr>
    </w:p>
    <w:p w14:paraId="6E997FF8" w14:textId="2BF30FD9" w:rsidR="002C5BB2" w:rsidRDefault="00697058" w:rsidP="00A96497">
      <w:pPr>
        <w:pStyle w:val="Heading1"/>
      </w:pPr>
      <w:bookmarkStart w:id="155" w:name="_Ref294626806"/>
      <w:bookmarkStart w:id="156" w:name="_Ref294708791"/>
      <w:bookmarkStart w:id="157" w:name="_Toc500487826"/>
      <w:bookmarkStart w:id="158" w:name="_Toc530490284"/>
      <w:r>
        <w:t>The GHG Assessment Boundary</w:t>
      </w:r>
      <w:bookmarkStart w:id="159" w:name="_Toc500487827"/>
      <w:bookmarkEnd w:id="155"/>
      <w:bookmarkEnd w:id="156"/>
      <w:bookmarkEnd w:id="157"/>
      <w:bookmarkEnd w:id="158"/>
      <w:bookmarkEnd w:id="159"/>
    </w:p>
    <w:sdt>
      <w:sdtPr>
        <w:id w:val="1333184969"/>
        <w:placeholder>
          <w:docPart w:val="DefaultPlaceholder_-1854013440"/>
        </w:placeholder>
      </w:sdtPr>
      <w:sdtEndPr/>
      <w:sdtContent>
        <w:p w14:paraId="5974DF78" w14:textId="4C981832" w:rsidR="00281DC2" w:rsidRDefault="00281DC2" w:rsidP="00281DC2">
          <w:r w:rsidRPr="005E0BFD">
            <w:t>The GHG Assessme</w:t>
          </w:r>
          <w:r>
            <w:t>nt Boundary delineates the GHG sources, sinks, and r</w:t>
          </w:r>
          <w:r w:rsidRPr="005E0BFD">
            <w:t xml:space="preserve">eservoirs (SSRs) that must be assessed by </w:t>
          </w:r>
          <w:r w:rsidR="00BF1A75">
            <w:t xml:space="preserve">Project </w:t>
          </w:r>
          <w:r w:rsidR="00F9206F">
            <w:t>Proponent</w:t>
          </w:r>
          <w:r w:rsidRPr="005E0BFD">
            <w:t>s in order to determine the net change in emissions caused by a</w:t>
          </w:r>
          <w:r w:rsidR="001334D5" w:rsidRPr="00A96497">
            <w:t xml:space="preserve"> </w:t>
          </w:r>
          <w:r w:rsidRPr="005E0BFD">
            <w:t>project.</w:t>
          </w:r>
          <w:r w:rsidRPr="005E0BFD">
            <w:rPr>
              <w:rStyle w:val="FootnoteReference"/>
            </w:rPr>
            <w:footnoteReference w:id="2"/>
          </w:r>
          <w:r w:rsidRPr="005E0BFD">
            <w:t xml:space="preserve"> </w:t>
          </w:r>
        </w:p>
      </w:sdtContent>
    </w:sdt>
    <w:p w14:paraId="5974DF7A" w14:textId="77777777" w:rsidR="00281DC2" w:rsidRDefault="00281DC2" w:rsidP="00281DC2"/>
    <w:p w14:paraId="5974DF7C" w14:textId="74F4AE4A" w:rsidR="003E6DD1" w:rsidRDefault="00091FEF" w:rsidP="005435FD">
      <w:r>
        <w:t xml:space="preserve">Use </w:t>
      </w:r>
      <w:r w:rsidR="00EF7417">
        <w:t>the</w:t>
      </w:r>
      <w:r>
        <w:t xml:space="preserve"> SSR table below to list the SSRs related to the project type</w:t>
      </w:r>
      <w:r w:rsidR="00281DC2" w:rsidRPr="005E0BFD">
        <w:t>.</w:t>
      </w:r>
    </w:p>
    <w:p w14:paraId="5974DF80" w14:textId="77777777" w:rsidR="003E6DD1" w:rsidRDefault="003E6DD1" w:rsidP="003E6DD1"/>
    <w:p w14:paraId="5974DF82" w14:textId="04D7A14C" w:rsidR="007F5976" w:rsidRPr="002A6FDC" w:rsidRDefault="007F5976" w:rsidP="002A6FDC">
      <w:pPr>
        <w:pStyle w:val="Caption"/>
        <w:rPr>
          <w:b w:val="0"/>
        </w:rPr>
      </w:pPr>
      <w:bookmarkStart w:id="160" w:name="_Toc500329047"/>
      <w:r w:rsidRPr="007F5976">
        <w:rPr>
          <w:b w:val="0"/>
        </w:rPr>
        <w:t>Description of all Sources, Sinks, and Reservoirs</w:t>
      </w:r>
      <w:bookmarkEnd w:id="1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0A0" w:firstRow="1" w:lastRow="0" w:firstColumn="1" w:lastColumn="0" w:noHBand="0" w:noVBand="0"/>
      </w:tblPr>
      <w:tblGrid>
        <w:gridCol w:w="715"/>
        <w:gridCol w:w="1981"/>
        <w:gridCol w:w="1260"/>
        <w:gridCol w:w="989"/>
        <w:gridCol w:w="1260"/>
        <w:gridCol w:w="3145"/>
      </w:tblGrid>
      <w:tr w:rsidR="00AF1BE5" w:rsidRPr="007D7654" w14:paraId="5974DF89" w14:textId="77777777" w:rsidTr="00A96497">
        <w:trPr>
          <w:cantSplit/>
          <w:trHeight w:val="872"/>
          <w:tblHeader/>
          <w:jc w:val="center"/>
        </w:trPr>
        <w:tc>
          <w:tcPr>
            <w:tcW w:w="382" w:type="pct"/>
            <w:shd w:val="clear" w:color="auto" w:fill="595959" w:themeFill="text1" w:themeFillTint="A6"/>
            <w:vAlign w:val="center"/>
          </w:tcPr>
          <w:p w14:paraId="5974DF83" w14:textId="77777777" w:rsidR="001334D5" w:rsidRPr="007D7654" w:rsidRDefault="001334D5" w:rsidP="001334D5">
            <w:pPr>
              <w:jc w:val="center"/>
              <w:rPr>
                <w:b/>
                <w:color w:val="FFFFFF"/>
                <w:sz w:val="20"/>
                <w:szCs w:val="20"/>
              </w:rPr>
            </w:pPr>
            <w:r w:rsidRPr="007D7654">
              <w:rPr>
                <w:b/>
                <w:color w:val="FFFFFF"/>
                <w:sz w:val="20"/>
                <w:szCs w:val="20"/>
              </w:rPr>
              <w:t xml:space="preserve">SSR </w:t>
            </w:r>
          </w:p>
        </w:tc>
        <w:tc>
          <w:tcPr>
            <w:tcW w:w="1059" w:type="pct"/>
            <w:shd w:val="clear" w:color="auto" w:fill="595959" w:themeFill="text1" w:themeFillTint="A6"/>
            <w:vAlign w:val="center"/>
          </w:tcPr>
          <w:p w14:paraId="5974DF84" w14:textId="77777777" w:rsidR="001334D5" w:rsidRPr="007D7654" w:rsidRDefault="001334D5" w:rsidP="001334D5">
            <w:pPr>
              <w:jc w:val="center"/>
              <w:rPr>
                <w:b/>
                <w:color w:val="FFFFFF"/>
                <w:sz w:val="20"/>
                <w:szCs w:val="20"/>
              </w:rPr>
            </w:pPr>
            <w:r w:rsidRPr="007D7654">
              <w:rPr>
                <w:b/>
                <w:color w:val="FFFFFF"/>
                <w:sz w:val="20"/>
                <w:szCs w:val="20"/>
              </w:rPr>
              <w:t>Source Description</w:t>
            </w:r>
          </w:p>
        </w:tc>
        <w:tc>
          <w:tcPr>
            <w:tcW w:w="674" w:type="pct"/>
            <w:shd w:val="clear" w:color="auto" w:fill="595959" w:themeFill="text1" w:themeFillTint="A6"/>
            <w:vAlign w:val="center"/>
          </w:tcPr>
          <w:p w14:paraId="5974DF85" w14:textId="1FE68B99" w:rsidR="001334D5" w:rsidRPr="007D7654" w:rsidRDefault="001334D5" w:rsidP="001334D5">
            <w:pPr>
              <w:jc w:val="center"/>
              <w:rPr>
                <w:b/>
                <w:color w:val="FFFFFF"/>
                <w:sz w:val="20"/>
                <w:szCs w:val="20"/>
              </w:rPr>
            </w:pPr>
            <w:r w:rsidRPr="00A96497">
              <w:rPr>
                <w:b/>
                <w:color w:val="FFFFFF" w:themeColor="background1"/>
                <w:sz w:val="20"/>
                <w:szCs w:val="20"/>
              </w:rPr>
              <w:t>Baseline/ Project</w:t>
            </w:r>
          </w:p>
        </w:tc>
        <w:tc>
          <w:tcPr>
            <w:tcW w:w="529" w:type="pct"/>
            <w:shd w:val="clear" w:color="auto" w:fill="595959" w:themeFill="text1" w:themeFillTint="A6"/>
            <w:vAlign w:val="center"/>
          </w:tcPr>
          <w:p w14:paraId="5974DF86" w14:textId="6A863D81" w:rsidR="001334D5" w:rsidRPr="007D7654" w:rsidRDefault="001334D5" w:rsidP="001334D5">
            <w:pPr>
              <w:jc w:val="center"/>
              <w:rPr>
                <w:b/>
                <w:color w:val="FFFFFF"/>
                <w:sz w:val="20"/>
                <w:szCs w:val="20"/>
              </w:rPr>
            </w:pPr>
            <w:r w:rsidRPr="00A96497">
              <w:rPr>
                <w:b/>
                <w:color w:val="FFFFFF" w:themeColor="background1"/>
                <w:sz w:val="20"/>
                <w:szCs w:val="20"/>
              </w:rPr>
              <w:t>GHG</w:t>
            </w:r>
          </w:p>
        </w:tc>
        <w:tc>
          <w:tcPr>
            <w:tcW w:w="674" w:type="pct"/>
            <w:shd w:val="clear" w:color="auto" w:fill="595959" w:themeFill="text1" w:themeFillTint="A6"/>
            <w:vAlign w:val="center"/>
          </w:tcPr>
          <w:p w14:paraId="5974DF87" w14:textId="3AF25E4C" w:rsidR="001334D5" w:rsidRPr="007D7654" w:rsidRDefault="001334D5" w:rsidP="00AF1BE5">
            <w:pPr>
              <w:jc w:val="center"/>
              <w:rPr>
                <w:b/>
                <w:color w:val="FFFFFF"/>
                <w:sz w:val="20"/>
                <w:szCs w:val="20"/>
              </w:rPr>
            </w:pPr>
            <w:r w:rsidRPr="00A96497">
              <w:rPr>
                <w:b/>
                <w:color w:val="FFFFFF" w:themeColor="background1"/>
                <w:sz w:val="20"/>
                <w:szCs w:val="20"/>
              </w:rPr>
              <w:t>Included?</w:t>
            </w:r>
          </w:p>
        </w:tc>
        <w:tc>
          <w:tcPr>
            <w:tcW w:w="1682" w:type="pct"/>
            <w:shd w:val="clear" w:color="auto" w:fill="595959" w:themeFill="text1" w:themeFillTint="A6"/>
            <w:vAlign w:val="center"/>
          </w:tcPr>
          <w:p w14:paraId="5974DF88" w14:textId="7F185AAE" w:rsidR="001334D5" w:rsidRPr="007D7654" w:rsidRDefault="001334D5" w:rsidP="001334D5">
            <w:pPr>
              <w:rPr>
                <w:b/>
                <w:color w:val="FFFFFF"/>
                <w:sz w:val="20"/>
                <w:szCs w:val="20"/>
              </w:rPr>
            </w:pPr>
            <w:r w:rsidRPr="00A96497">
              <w:rPr>
                <w:b/>
                <w:color w:val="FFFFFF" w:themeColor="background1"/>
                <w:sz w:val="20"/>
                <w:szCs w:val="20"/>
              </w:rPr>
              <w:t>Justification/Explanation</w:t>
            </w:r>
          </w:p>
        </w:tc>
      </w:tr>
      <w:tr w:rsidR="00AF1BE5" w:rsidRPr="007D7654" w14:paraId="5974DF91" w14:textId="77777777" w:rsidTr="00A96497">
        <w:trPr>
          <w:cantSplit/>
          <w:trHeight w:val="415"/>
          <w:jc w:val="center"/>
        </w:trPr>
        <w:tc>
          <w:tcPr>
            <w:tcW w:w="382" w:type="pct"/>
            <w:vMerge w:val="restart"/>
            <w:vAlign w:val="center"/>
          </w:tcPr>
          <w:p w14:paraId="5974DF8A" w14:textId="29921527" w:rsidR="00F547C0" w:rsidRPr="00037546" w:rsidRDefault="00627A69" w:rsidP="00A96497">
            <w:pPr>
              <w:jc w:val="center"/>
              <w:rPr>
                <w:i/>
                <w:sz w:val="20"/>
                <w:szCs w:val="20"/>
              </w:rPr>
            </w:pPr>
            <w:r w:rsidRPr="00037546">
              <w:rPr>
                <w:i/>
                <w:sz w:val="20"/>
                <w:szCs w:val="20"/>
              </w:rPr>
              <w:t>#</w:t>
            </w:r>
          </w:p>
        </w:tc>
        <w:tc>
          <w:tcPr>
            <w:tcW w:w="1059" w:type="pct"/>
            <w:vMerge w:val="restart"/>
            <w:shd w:val="clear" w:color="auto" w:fill="auto"/>
            <w:vAlign w:val="center"/>
          </w:tcPr>
          <w:p w14:paraId="5974DF8B" w14:textId="0D352E73" w:rsidR="00F547C0" w:rsidRPr="00037546" w:rsidRDefault="00627A69" w:rsidP="00F547C0">
            <w:pPr>
              <w:rPr>
                <w:i/>
                <w:sz w:val="20"/>
                <w:szCs w:val="20"/>
              </w:rPr>
            </w:pPr>
            <w:r w:rsidRPr="00037546">
              <w:rPr>
                <w:i/>
                <w:sz w:val="20"/>
                <w:szCs w:val="20"/>
              </w:rPr>
              <w:t>Describe source</w:t>
            </w:r>
          </w:p>
        </w:tc>
        <w:tc>
          <w:tcPr>
            <w:tcW w:w="674" w:type="pct"/>
            <w:vMerge w:val="restart"/>
            <w:vAlign w:val="center"/>
          </w:tcPr>
          <w:p w14:paraId="5974DF8C" w14:textId="14B29814" w:rsidR="00F547C0" w:rsidRPr="00037546" w:rsidRDefault="00F547C0" w:rsidP="00F547C0">
            <w:pPr>
              <w:jc w:val="center"/>
              <w:rPr>
                <w:i/>
                <w:sz w:val="20"/>
                <w:szCs w:val="20"/>
              </w:rPr>
            </w:pPr>
            <w:r w:rsidRPr="00037546">
              <w:rPr>
                <w:i/>
                <w:sz w:val="20"/>
                <w:szCs w:val="20"/>
              </w:rPr>
              <w:t>Baseline</w:t>
            </w:r>
            <w:r w:rsidR="00627A69" w:rsidRPr="00037546">
              <w:rPr>
                <w:i/>
                <w:sz w:val="20"/>
                <w:szCs w:val="20"/>
              </w:rPr>
              <w:t xml:space="preserve"> or Project (or both)</w:t>
            </w:r>
          </w:p>
        </w:tc>
        <w:tc>
          <w:tcPr>
            <w:tcW w:w="529" w:type="pct"/>
            <w:vAlign w:val="center"/>
          </w:tcPr>
          <w:p w14:paraId="5974DF8D" w14:textId="4F1F4E6B" w:rsidR="00F547C0" w:rsidRPr="00037546" w:rsidRDefault="00627A69" w:rsidP="00F547C0">
            <w:pPr>
              <w:jc w:val="center"/>
              <w:rPr>
                <w:i/>
                <w:iCs/>
                <w:sz w:val="20"/>
                <w:szCs w:val="20"/>
              </w:rPr>
            </w:pPr>
            <w:r w:rsidRPr="00037546">
              <w:rPr>
                <w:i/>
                <w:sz w:val="20"/>
                <w:szCs w:val="20"/>
              </w:rPr>
              <w:t>What GHG</w:t>
            </w:r>
            <w:r w:rsidR="00091FEF" w:rsidRPr="00037546">
              <w:rPr>
                <w:i/>
                <w:sz w:val="20"/>
                <w:szCs w:val="20"/>
              </w:rPr>
              <w:t>s  are related to this SSR</w:t>
            </w:r>
          </w:p>
        </w:tc>
        <w:tc>
          <w:tcPr>
            <w:tcW w:w="674" w:type="pct"/>
            <w:shd w:val="clear" w:color="auto" w:fill="auto"/>
            <w:vAlign w:val="center"/>
          </w:tcPr>
          <w:p w14:paraId="5974DF8F" w14:textId="6CB30EBC" w:rsidR="00F547C0" w:rsidRPr="00037546" w:rsidRDefault="00091FEF" w:rsidP="00A96497">
            <w:pPr>
              <w:jc w:val="center"/>
              <w:rPr>
                <w:i/>
                <w:sz w:val="20"/>
                <w:szCs w:val="20"/>
              </w:rPr>
            </w:pPr>
            <w:r w:rsidRPr="00037546">
              <w:rPr>
                <w:i/>
                <w:sz w:val="20"/>
                <w:szCs w:val="20"/>
              </w:rPr>
              <w:t>Is it included in calculations (Yes/No)?</w:t>
            </w:r>
          </w:p>
        </w:tc>
        <w:tc>
          <w:tcPr>
            <w:tcW w:w="1682" w:type="pct"/>
            <w:shd w:val="clear" w:color="auto" w:fill="auto"/>
            <w:vAlign w:val="center"/>
          </w:tcPr>
          <w:p w14:paraId="5974DF90" w14:textId="1B3B1116" w:rsidR="00F547C0" w:rsidRPr="00037546" w:rsidRDefault="00091FEF" w:rsidP="00F547C0">
            <w:pPr>
              <w:rPr>
                <w:i/>
                <w:iCs/>
                <w:sz w:val="20"/>
                <w:szCs w:val="20"/>
              </w:rPr>
            </w:pPr>
            <w:r w:rsidRPr="00037546">
              <w:rPr>
                <w:i/>
                <w:sz w:val="20"/>
                <w:szCs w:val="20"/>
              </w:rPr>
              <w:t>Why is it included or not?</w:t>
            </w:r>
          </w:p>
        </w:tc>
      </w:tr>
      <w:tr w:rsidR="00AF1BE5" w:rsidRPr="007D7654" w14:paraId="6296A348" w14:textId="77777777" w:rsidTr="00A96497">
        <w:trPr>
          <w:cantSplit/>
          <w:trHeight w:val="647"/>
          <w:jc w:val="center"/>
        </w:trPr>
        <w:tc>
          <w:tcPr>
            <w:tcW w:w="382" w:type="pct"/>
            <w:vMerge/>
            <w:vAlign w:val="center"/>
          </w:tcPr>
          <w:p w14:paraId="7C6634F6" w14:textId="77777777" w:rsidR="00AF1BE5" w:rsidRPr="00037546" w:rsidRDefault="00AF1BE5" w:rsidP="00A96497">
            <w:pPr>
              <w:jc w:val="center"/>
              <w:rPr>
                <w:i/>
                <w:sz w:val="20"/>
                <w:szCs w:val="20"/>
              </w:rPr>
            </w:pPr>
          </w:p>
        </w:tc>
        <w:tc>
          <w:tcPr>
            <w:tcW w:w="1059" w:type="pct"/>
            <w:vMerge/>
            <w:shd w:val="clear" w:color="auto" w:fill="auto"/>
            <w:vAlign w:val="center"/>
          </w:tcPr>
          <w:p w14:paraId="780AB2CE" w14:textId="77777777" w:rsidR="00AF1BE5" w:rsidRPr="00037546" w:rsidRDefault="00AF1BE5" w:rsidP="00F547C0">
            <w:pPr>
              <w:rPr>
                <w:i/>
                <w:sz w:val="20"/>
                <w:szCs w:val="20"/>
              </w:rPr>
            </w:pPr>
          </w:p>
        </w:tc>
        <w:tc>
          <w:tcPr>
            <w:tcW w:w="674" w:type="pct"/>
            <w:vMerge/>
            <w:vAlign w:val="center"/>
          </w:tcPr>
          <w:p w14:paraId="4D7A8956" w14:textId="77777777" w:rsidR="00AF1BE5" w:rsidRPr="00037546" w:rsidRDefault="00AF1BE5" w:rsidP="00F547C0">
            <w:pPr>
              <w:jc w:val="center"/>
              <w:rPr>
                <w:i/>
                <w:sz w:val="20"/>
                <w:szCs w:val="20"/>
              </w:rPr>
            </w:pPr>
          </w:p>
        </w:tc>
        <w:tc>
          <w:tcPr>
            <w:tcW w:w="529" w:type="pct"/>
            <w:vAlign w:val="center"/>
          </w:tcPr>
          <w:p w14:paraId="70F395DC" w14:textId="36314A6B" w:rsidR="00AF1BE5" w:rsidRPr="00037546" w:rsidRDefault="00AF1BE5" w:rsidP="00F547C0">
            <w:pPr>
              <w:jc w:val="center"/>
              <w:rPr>
                <w:i/>
                <w:sz w:val="20"/>
                <w:szCs w:val="20"/>
              </w:rPr>
            </w:pPr>
          </w:p>
        </w:tc>
        <w:tc>
          <w:tcPr>
            <w:tcW w:w="674" w:type="pct"/>
            <w:vMerge w:val="restart"/>
            <w:shd w:val="clear" w:color="auto" w:fill="auto"/>
            <w:vAlign w:val="center"/>
          </w:tcPr>
          <w:p w14:paraId="4BC90F29" w14:textId="372A4316" w:rsidR="00AF1BE5" w:rsidRPr="00037546" w:rsidRDefault="00091FEF" w:rsidP="00A96497">
            <w:pPr>
              <w:jc w:val="center"/>
              <w:rPr>
                <w:i/>
                <w:sz w:val="20"/>
                <w:szCs w:val="20"/>
              </w:rPr>
            </w:pPr>
            <w:r w:rsidRPr="00037546">
              <w:rPr>
                <w:i/>
                <w:sz w:val="20"/>
                <w:szCs w:val="20"/>
              </w:rPr>
              <w:t>Is it included in calculations (Yes/No)?</w:t>
            </w:r>
          </w:p>
        </w:tc>
        <w:tc>
          <w:tcPr>
            <w:tcW w:w="1682" w:type="pct"/>
            <w:vMerge w:val="restart"/>
            <w:shd w:val="clear" w:color="auto" w:fill="auto"/>
            <w:vAlign w:val="center"/>
          </w:tcPr>
          <w:p w14:paraId="7B5763A5" w14:textId="38F464AD" w:rsidR="00AF1BE5" w:rsidRPr="00037546" w:rsidRDefault="00091FEF" w:rsidP="00F547C0">
            <w:pPr>
              <w:rPr>
                <w:i/>
                <w:sz w:val="20"/>
                <w:szCs w:val="20"/>
              </w:rPr>
            </w:pPr>
            <w:r w:rsidRPr="00037546">
              <w:rPr>
                <w:i/>
                <w:sz w:val="20"/>
                <w:szCs w:val="20"/>
              </w:rPr>
              <w:t>Why is it included or not?</w:t>
            </w:r>
          </w:p>
        </w:tc>
      </w:tr>
      <w:tr w:rsidR="00AF1BE5" w:rsidRPr="007D7654" w14:paraId="32FB68B8" w14:textId="77777777" w:rsidTr="00A96497">
        <w:trPr>
          <w:cantSplit/>
          <w:trHeight w:val="647"/>
          <w:jc w:val="center"/>
        </w:trPr>
        <w:tc>
          <w:tcPr>
            <w:tcW w:w="382" w:type="pct"/>
            <w:vMerge/>
            <w:vAlign w:val="center"/>
          </w:tcPr>
          <w:p w14:paraId="5B169C6C" w14:textId="77777777" w:rsidR="00AF1BE5" w:rsidRPr="00A96497" w:rsidRDefault="00AF1BE5" w:rsidP="00A96497">
            <w:pPr>
              <w:jc w:val="center"/>
              <w:rPr>
                <w:sz w:val="20"/>
                <w:szCs w:val="20"/>
              </w:rPr>
            </w:pPr>
          </w:p>
        </w:tc>
        <w:tc>
          <w:tcPr>
            <w:tcW w:w="1059" w:type="pct"/>
            <w:vMerge/>
            <w:shd w:val="clear" w:color="auto" w:fill="auto"/>
            <w:vAlign w:val="center"/>
          </w:tcPr>
          <w:p w14:paraId="0D7BB42D" w14:textId="77777777" w:rsidR="00AF1BE5" w:rsidRPr="00A96497" w:rsidRDefault="00AF1BE5" w:rsidP="00F547C0">
            <w:pPr>
              <w:rPr>
                <w:sz w:val="20"/>
                <w:szCs w:val="20"/>
              </w:rPr>
            </w:pPr>
          </w:p>
        </w:tc>
        <w:tc>
          <w:tcPr>
            <w:tcW w:w="674" w:type="pct"/>
            <w:vMerge/>
            <w:vAlign w:val="center"/>
          </w:tcPr>
          <w:p w14:paraId="5DBBED20" w14:textId="77777777" w:rsidR="00AF1BE5" w:rsidRPr="00A96497" w:rsidRDefault="00AF1BE5" w:rsidP="00F547C0">
            <w:pPr>
              <w:jc w:val="center"/>
              <w:rPr>
                <w:sz w:val="20"/>
                <w:szCs w:val="20"/>
              </w:rPr>
            </w:pPr>
          </w:p>
        </w:tc>
        <w:tc>
          <w:tcPr>
            <w:tcW w:w="529" w:type="pct"/>
            <w:vAlign w:val="center"/>
          </w:tcPr>
          <w:p w14:paraId="0D84C91B" w14:textId="47A06A36" w:rsidR="00AF1BE5" w:rsidRPr="00A96497" w:rsidRDefault="00AF1BE5" w:rsidP="00F547C0">
            <w:pPr>
              <w:jc w:val="center"/>
              <w:rPr>
                <w:sz w:val="20"/>
                <w:szCs w:val="20"/>
              </w:rPr>
            </w:pPr>
          </w:p>
        </w:tc>
        <w:tc>
          <w:tcPr>
            <w:tcW w:w="674" w:type="pct"/>
            <w:vMerge/>
            <w:shd w:val="clear" w:color="auto" w:fill="auto"/>
            <w:vAlign w:val="center"/>
          </w:tcPr>
          <w:p w14:paraId="3A23DA8A" w14:textId="7DF14401" w:rsidR="00AF1BE5" w:rsidRPr="00A96497" w:rsidRDefault="00AF1BE5" w:rsidP="00A96497">
            <w:pPr>
              <w:jc w:val="center"/>
              <w:rPr>
                <w:sz w:val="20"/>
                <w:szCs w:val="20"/>
              </w:rPr>
            </w:pPr>
          </w:p>
        </w:tc>
        <w:tc>
          <w:tcPr>
            <w:tcW w:w="1682" w:type="pct"/>
            <w:vMerge/>
            <w:shd w:val="clear" w:color="auto" w:fill="auto"/>
            <w:vAlign w:val="center"/>
          </w:tcPr>
          <w:p w14:paraId="0C83AFC9" w14:textId="03744928" w:rsidR="00AF1BE5" w:rsidRPr="00A96497" w:rsidRDefault="00AF1BE5" w:rsidP="00F547C0">
            <w:pPr>
              <w:rPr>
                <w:sz w:val="20"/>
                <w:szCs w:val="20"/>
              </w:rPr>
            </w:pPr>
          </w:p>
        </w:tc>
      </w:tr>
    </w:tbl>
    <w:p w14:paraId="5974DF95" w14:textId="533D80F0" w:rsidR="00697058" w:rsidRDefault="00697058" w:rsidP="00CD6F3B"/>
    <w:p w14:paraId="79885585" w14:textId="6DC9BFB8" w:rsidR="00C26FAC" w:rsidRDefault="00C26FAC" w:rsidP="009C4595">
      <w:pPr>
        <w:pStyle w:val="Heading2"/>
        <w:ind w:left="576"/>
      </w:pPr>
      <w:bookmarkStart w:id="161" w:name="_Toc530490285"/>
      <w:r>
        <w:t>Leakage Accounting</w:t>
      </w:r>
      <w:bookmarkEnd w:id="161"/>
    </w:p>
    <w:sdt>
      <w:sdtPr>
        <w:rPr>
          <w:i/>
        </w:rPr>
        <w:id w:val="-979768340"/>
        <w:placeholder>
          <w:docPart w:val="AD9CD700E3B5489591B22083E0B0E6BC"/>
        </w:placeholder>
        <w:text/>
      </w:sdtPr>
      <w:sdtEndPr/>
      <w:sdtContent>
        <w:p w14:paraId="0BE621AE" w14:textId="0EE60F3C" w:rsidR="00C26FAC" w:rsidRPr="00037546" w:rsidRDefault="00034E9C" w:rsidP="00C26FAC">
          <w:pPr>
            <w:rPr>
              <w:i/>
            </w:rPr>
          </w:pPr>
          <w:r>
            <w:rPr>
              <w:i/>
            </w:rPr>
            <w:t>To the extent that any proposed methodology may introduce leakage of claimed environmental benefits, i.e., directly result in emissions sources increasing outside of the project boundary, proper accounting of any leakage impacts shall be included in the methodology.</w:t>
          </w:r>
        </w:p>
      </w:sdtContent>
    </w:sdt>
    <w:p w14:paraId="30B368D7" w14:textId="77777777" w:rsidR="00C26FAC" w:rsidRDefault="00C26FAC" w:rsidP="00CD6F3B"/>
    <w:p w14:paraId="5974DF96" w14:textId="77777777" w:rsidR="00697058" w:rsidRDefault="00697058" w:rsidP="00697058">
      <w:pPr>
        <w:pStyle w:val="Heading1"/>
      </w:pPr>
      <w:bookmarkStart w:id="162" w:name="_Toc500487828"/>
      <w:bookmarkStart w:id="163" w:name="_Toc530490286"/>
      <w:r>
        <w:t>Quantifying GHG Emission Reductions</w:t>
      </w:r>
      <w:bookmarkEnd w:id="162"/>
      <w:bookmarkEnd w:id="163"/>
    </w:p>
    <w:sdt>
      <w:sdtPr>
        <w:rPr>
          <w:iCs/>
        </w:rPr>
        <w:id w:val="1407885496"/>
        <w:placeholder>
          <w:docPart w:val="DefaultPlaceholder_-1854013440"/>
        </w:placeholder>
      </w:sdtPr>
      <w:sdtEndPr>
        <w:rPr>
          <w:i/>
          <w:iCs w:val="0"/>
        </w:rPr>
      </w:sdtEndPr>
      <w:sdtContent>
        <w:p w14:paraId="3A9C13D0" w14:textId="77777777" w:rsidR="008573EE" w:rsidRPr="00037546" w:rsidRDefault="008573EE" w:rsidP="00E67979">
          <w:pPr>
            <w:pStyle w:val="NoSpacing"/>
            <w:rPr>
              <w:szCs w:val="24"/>
            </w:rPr>
          </w:pPr>
          <w:r w:rsidRPr="00CB73CC">
            <w:rPr>
              <w:szCs w:val="24"/>
            </w:rPr>
            <w:t xml:space="preserve">GHG reductions are calculated by comparing the baseline to the forecasted </w:t>
          </w:r>
          <w:r w:rsidRPr="00CB73CC">
            <w:t xml:space="preserve">mitigation project performance </w:t>
          </w:r>
          <w:r w:rsidRPr="00CB73CC">
            <w:rPr>
              <w:szCs w:val="24"/>
            </w:rPr>
            <w:t xml:space="preserve">over a certain time period. GHG reductions are achieved when the </w:t>
          </w:r>
          <w:bookmarkStart w:id="164" w:name="_cp_text_1_691"/>
          <w:r w:rsidRPr="00CB73CC">
            <w:t>mitigation project</w:t>
          </w:r>
          <w:r w:rsidRPr="00CB73CC">
            <w:rPr>
              <w:szCs w:val="24"/>
            </w:rPr>
            <w:t xml:space="preserve"> </w:t>
          </w:r>
          <w:bookmarkEnd w:id="164"/>
          <w:r w:rsidRPr="00CB73CC">
            <w:rPr>
              <w:szCs w:val="24"/>
            </w:rPr>
            <w:t xml:space="preserve">results in lower GHG emissions to the atmosphere over a certain time period compared to what would have happened absent the </w:t>
          </w:r>
          <w:r w:rsidRPr="00CB73CC">
            <w:t>mitigation project</w:t>
          </w:r>
          <w:r w:rsidRPr="00CB73CC">
            <w:rPr>
              <w:szCs w:val="24"/>
            </w:rPr>
            <w:t xml:space="preserve">. The general formula for calculating GHG reductions is: </w:t>
          </w:r>
          <w:r w:rsidRPr="00CB73CC">
            <w:rPr>
              <w:szCs w:val="24"/>
            </w:rPr>
            <w:br/>
          </w:r>
        </w:p>
        <w:p w14:paraId="10B0D58D" w14:textId="1BFC68B4" w:rsidR="008573EE" w:rsidRPr="008C2600" w:rsidRDefault="008573EE" w:rsidP="008573EE">
          <w:pPr>
            <w:pStyle w:val="NoSpacing"/>
            <w:spacing w:line="276" w:lineRule="auto"/>
            <w:rPr>
              <w:szCs w:val="24"/>
            </w:rPr>
          </w:pPr>
          <w:r w:rsidRPr="00037546">
            <w:rPr>
              <w:szCs w:val="24"/>
            </w:rPr>
            <w:t xml:space="preserve">GHG Reductions = </w:t>
          </w:r>
          <w:r w:rsidR="008E44C6" w:rsidRPr="00037546">
            <w:rPr>
              <w:szCs w:val="24"/>
            </w:rPr>
            <w:t xml:space="preserve">Forecasted </w:t>
          </w:r>
          <w:r w:rsidRPr="00037546">
            <w:rPr>
              <w:szCs w:val="24"/>
            </w:rPr>
            <w:t xml:space="preserve">Baseline Emissions – </w:t>
          </w:r>
          <w:bookmarkStart w:id="165" w:name="_cp_text_1_695"/>
          <w:r w:rsidRPr="00037546">
            <w:rPr>
              <w:szCs w:val="24"/>
            </w:rPr>
            <w:t xml:space="preserve">Forecasted </w:t>
          </w:r>
          <w:r w:rsidR="008E7FF8" w:rsidRPr="00037546">
            <w:rPr>
              <w:szCs w:val="24"/>
            </w:rPr>
            <w:t xml:space="preserve">Mitigation </w:t>
          </w:r>
          <w:r w:rsidR="00E76AB3" w:rsidRPr="00037546">
            <w:rPr>
              <w:szCs w:val="24"/>
            </w:rPr>
            <w:t>Project</w:t>
          </w:r>
          <w:r w:rsidRPr="00037546">
            <w:rPr>
              <w:szCs w:val="24"/>
            </w:rPr>
            <w:t xml:space="preserve"> </w:t>
          </w:r>
          <w:bookmarkEnd w:id="165"/>
          <w:r w:rsidRPr="00037546">
            <w:rPr>
              <w:szCs w:val="24"/>
            </w:rPr>
            <w:t>Emissions</w:t>
          </w:r>
        </w:p>
        <w:p w14:paraId="535FD1EC" w14:textId="77777777" w:rsidR="008573EE" w:rsidRDefault="008573EE"/>
        <w:p w14:paraId="5974DF97" w14:textId="0EDE7735" w:rsidR="00B61002" w:rsidRPr="00037546" w:rsidRDefault="008573EE">
          <w:pPr>
            <w:rPr>
              <w:i/>
            </w:rPr>
          </w:pPr>
          <w:r w:rsidRPr="00037546">
            <w:rPr>
              <w:i/>
            </w:rPr>
            <w:t xml:space="preserve">The forecast methodology shall contain a detailed quantification methodology for both baseline and project emissions in order to calculate the estimated emission reductions or removals associated with all SSRs for the </w:t>
          </w:r>
          <w:r w:rsidR="00E76AB3" w:rsidRPr="00037546">
            <w:rPr>
              <w:i/>
            </w:rPr>
            <w:t>project</w:t>
          </w:r>
          <w:r w:rsidRPr="00037546">
            <w:rPr>
              <w:i/>
            </w:rPr>
            <w:t>. The forecast methodology must account for the risk that the emission reductions might not be achieved as forecasted</w:t>
          </w:r>
        </w:p>
      </w:sdtContent>
    </w:sdt>
    <w:p w14:paraId="5974DF98" w14:textId="77777777" w:rsidR="00B61002" w:rsidRDefault="00B61002" w:rsidP="00B61002"/>
    <w:bookmarkStart w:id="166" w:name="_Ref294627352" w:displacedByCustomXml="next"/>
    <w:bookmarkStart w:id="167" w:name="_Toc500330287" w:displacedByCustomXml="next"/>
    <w:sdt>
      <w:sdtPr>
        <w:rPr>
          <w:b w:val="0"/>
          <w:bCs w:val="0"/>
          <w:sz w:val="22"/>
          <w:szCs w:val="22"/>
        </w:rPr>
        <w:id w:val="-810244268"/>
        <w:placeholder>
          <w:docPart w:val="DefaultPlaceholder_-1854013440"/>
        </w:placeholder>
      </w:sdtPr>
      <w:sdtEndPr/>
      <w:sdtContent>
        <w:p w14:paraId="0ED72440" w14:textId="73DB4476" w:rsidR="008573EE" w:rsidRDefault="00091FEF" w:rsidP="00C47C08">
          <w:pPr>
            <w:pStyle w:val="Caption"/>
          </w:pPr>
          <w:r>
            <w:t>Example Equation</w:t>
          </w:r>
          <w:r w:rsidR="008573EE">
            <w:t>:</w:t>
          </w:r>
        </w:p>
        <w:p w14:paraId="3E2C82F3" w14:textId="77777777" w:rsidR="008573EE" w:rsidRDefault="008573EE" w:rsidP="00C47C08">
          <w:pPr>
            <w:pStyle w:val="Caption"/>
          </w:pPr>
        </w:p>
        <w:p w14:paraId="5974DF99" w14:textId="20F04FA7" w:rsidR="00C47C08" w:rsidRPr="00C47C08" w:rsidRDefault="00E56477" w:rsidP="00C47C08">
          <w:pPr>
            <w:pStyle w:val="Caption"/>
            <w:rPr>
              <w:b w:val="0"/>
            </w:rPr>
          </w:pPr>
          <w:r>
            <w:t xml:space="preserve">Equation </w:t>
          </w:r>
          <w:r w:rsidR="00E9045A">
            <w:fldChar w:fldCharType="begin"/>
          </w:r>
          <w:r w:rsidR="00076DCE">
            <w:instrText xml:space="preserve"> STYLEREF 1 \s </w:instrText>
          </w:r>
          <w:r w:rsidR="00E9045A">
            <w:fldChar w:fldCharType="separate"/>
          </w:r>
          <w:r>
            <w:rPr>
              <w:noProof/>
            </w:rPr>
            <w:t>5</w:t>
          </w:r>
          <w:r w:rsidR="00E9045A">
            <w:rPr>
              <w:noProof/>
            </w:rPr>
            <w:fldChar w:fldCharType="end"/>
          </w:r>
          <w:r>
            <w:t>.</w:t>
          </w:r>
          <w:r w:rsidR="00E9045A">
            <w:fldChar w:fldCharType="begin"/>
          </w:r>
          <w:r>
            <w:instrText xml:space="preserve"> SEQ Equation \* ARABIC \s 1 </w:instrText>
          </w:r>
          <w:r w:rsidR="00E9045A">
            <w:fldChar w:fldCharType="separate"/>
          </w:r>
          <w:r>
            <w:rPr>
              <w:noProof/>
            </w:rPr>
            <w:t>1</w:t>
          </w:r>
          <w:r w:rsidR="00E9045A">
            <w:fldChar w:fldCharType="end"/>
          </w:r>
          <w:bookmarkEnd w:id="166"/>
          <w:r>
            <w:t xml:space="preserve">. </w:t>
          </w:r>
          <w:r w:rsidR="00B61002">
            <w:rPr>
              <w:b w:val="0"/>
            </w:rPr>
            <w:t>Calculating GHG Emission Reductions</w:t>
          </w:r>
          <w:bookmarkEnd w:id="167"/>
        </w:p>
        <w:tbl>
          <w:tblPr>
            <w:tblStyle w:val="TableGrid"/>
            <w:tblW w:w="0" w:type="auto"/>
            <w:tblInd w:w="108" w:type="dxa"/>
            <w:tblBorders>
              <w:insideH w:val="none" w:sz="0" w:space="0" w:color="auto"/>
              <w:insideV w:val="none" w:sz="0" w:space="0" w:color="auto"/>
            </w:tblBorders>
            <w:tblCellMar>
              <w:top w:w="29" w:type="dxa"/>
              <w:left w:w="72" w:type="dxa"/>
              <w:bottom w:w="29" w:type="dxa"/>
              <w:right w:w="72" w:type="dxa"/>
            </w:tblCellMar>
            <w:tblLook w:val="04A0" w:firstRow="1" w:lastRow="0" w:firstColumn="1" w:lastColumn="0" w:noHBand="0" w:noVBand="1"/>
          </w:tblPr>
          <w:tblGrid>
            <w:gridCol w:w="861"/>
            <w:gridCol w:w="261"/>
            <w:gridCol w:w="6799"/>
            <w:gridCol w:w="1321"/>
          </w:tblGrid>
          <w:tr w:rsidR="00C47C08" w14:paraId="5974DF9B" w14:textId="77777777" w:rsidTr="00A96497">
            <w:trPr>
              <w:trHeight w:val="485"/>
            </w:trPr>
            <w:tc>
              <w:tcPr>
                <w:tcW w:w="9242" w:type="dxa"/>
                <w:gridSpan w:val="4"/>
                <w:vAlign w:val="center"/>
              </w:tcPr>
              <w:p w14:paraId="5974DF9A" w14:textId="7324DF2F" w:rsidR="00C47C08" w:rsidRPr="0057754D" w:rsidRDefault="000C12BD" w:rsidP="00973B29">
                <w:pPr>
                  <w:rPr>
                    <w:b/>
                    <w:color w:val="FF0000"/>
                    <w:sz w:val="22"/>
                    <w:szCs w:val="22"/>
                  </w:rPr>
                </w:pPr>
                <m:oMathPara>
                  <m:oMathParaPr>
                    <m:jc m:val="left"/>
                  </m:oMathParaPr>
                  <m:oMath>
                    <m:r>
                      <m:rPr>
                        <m:sty m:val="bi"/>
                      </m:rPr>
                      <w:rPr>
                        <w:rFonts w:ascii="Cambria Math" w:hAnsi="Cambria Math"/>
                        <w:sz w:val="24"/>
                      </w:rPr>
                      <m:t>ER=</m:t>
                    </m:r>
                    <m:nary>
                      <m:naryPr>
                        <m:chr m:val="∑"/>
                        <m:limLoc m:val="undOvr"/>
                        <m:ctrlPr>
                          <w:rPr>
                            <w:rFonts w:ascii="Cambria Math" w:hAnsi="Cambria Math"/>
                            <w:b/>
                            <w:i/>
                            <w:sz w:val="24"/>
                            <w:szCs w:val="22"/>
                          </w:rPr>
                        </m:ctrlPr>
                      </m:naryPr>
                      <m:sub>
                        <m:r>
                          <m:rPr>
                            <m:sty m:val="bi"/>
                          </m:rPr>
                          <w:rPr>
                            <w:rFonts w:ascii="Cambria Math" w:hAnsi="Cambria Math"/>
                            <w:sz w:val="24"/>
                          </w:rPr>
                          <m:t>y=1</m:t>
                        </m:r>
                      </m:sub>
                      <m:sup>
                        <m:r>
                          <m:rPr>
                            <m:sty m:val="bi"/>
                          </m:rPr>
                          <w:rPr>
                            <w:rFonts w:ascii="Cambria Math" w:hAnsi="Cambria Math"/>
                            <w:sz w:val="24"/>
                          </w:rPr>
                          <m:t>i</m:t>
                        </m:r>
                      </m:sup>
                      <m:e>
                        <m:nary>
                          <m:naryPr>
                            <m:chr m:val="∑"/>
                            <m:limLoc m:val="undOvr"/>
                            <m:supHide m:val="1"/>
                            <m:ctrlPr>
                              <w:rPr>
                                <w:rFonts w:ascii="Cambria Math" w:hAnsi="Cambria Math"/>
                                <w:b/>
                                <w:i/>
                                <w:sz w:val="24"/>
                                <w:szCs w:val="22"/>
                              </w:rPr>
                            </m:ctrlPr>
                          </m:naryPr>
                          <m:sub>
                            <m:r>
                              <m:rPr>
                                <m:sty m:val="bi"/>
                              </m:rPr>
                              <w:rPr>
                                <w:rFonts w:ascii="Cambria Math" w:hAnsi="Cambria Math"/>
                                <w:sz w:val="24"/>
                              </w:rPr>
                              <m:t>j</m:t>
                            </m:r>
                          </m:sub>
                          <m:sup/>
                          <m:e>
                            <m:r>
                              <m:rPr>
                                <m:sty m:val="bi"/>
                              </m:rPr>
                              <w:rPr>
                                <w:rFonts w:ascii="Cambria Math" w:hAnsi="Cambria Math"/>
                                <w:sz w:val="24"/>
                              </w:rPr>
                              <m:t>ERy,j</m:t>
                            </m:r>
                          </m:e>
                        </m:nary>
                      </m:e>
                    </m:nary>
                  </m:oMath>
                </m:oMathPara>
              </w:p>
            </w:tc>
          </w:tr>
          <w:tr w:rsidR="00C47C08" w:rsidRPr="00B665C1" w14:paraId="5974DFA1" w14:textId="77777777" w:rsidTr="00A96497">
            <w:tc>
              <w:tcPr>
                <w:tcW w:w="861" w:type="dxa"/>
              </w:tcPr>
              <w:p w14:paraId="5974DF9D" w14:textId="5FC31BB3" w:rsidR="00C47C08" w:rsidRPr="00037546" w:rsidRDefault="00C47C08" w:rsidP="00973B29">
                <w:pPr>
                  <w:rPr>
                    <w:i/>
                  </w:rPr>
                </w:pPr>
                <w:r w:rsidRPr="00037546">
                  <w:rPr>
                    <w:i/>
                  </w:rPr>
                  <w:t>Where,</w:t>
                </w:r>
              </w:p>
            </w:tc>
            <w:tc>
              <w:tcPr>
                <w:tcW w:w="261" w:type="dxa"/>
              </w:tcPr>
              <w:p w14:paraId="5974DF9E" w14:textId="77777777" w:rsidR="00C47C08" w:rsidRPr="00037546" w:rsidRDefault="00C47C08" w:rsidP="00973B29">
                <w:pPr>
                  <w:rPr>
                    <w:i/>
                  </w:rPr>
                </w:pPr>
              </w:p>
            </w:tc>
            <w:tc>
              <w:tcPr>
                <w:tcW w:w="6799" w:type="dxa"/>
              </w:tcPr>
              <w:p w14:paraId="5974DF9F" w14:textId="77777777" w:rsidR="00C47C08" w:rsidRPr="00037546" w:rsidRDefault="00C47C08" w:rsidP="00973B29">
                <w:pPr>
                  <w:rPr>
                    <w:i/>
                  </w:rPr>
                </w:pPr>
              </w:p>
            </w:tc>
            <w:tc>
              <w:tcPr>
                <w:tcW w:w="1321" w:type="dxa"/>
              </w:tcPr>
              <w:p w14:paraId="5974DFA0" w14:textId="77777777" w:rsidR="00C47C08" w:rsidRPr="00037546" w:rsidRDefault="00C47C08" w:rsidP="00973B29">
                <w:pPr>
                  <w:jc w:val="center"/>
                  <w:rPr>
                    <w:i/>
                  </w:rPr>
                </w:pPr>
                <w:r w:rsidRPr="00037546">
                  <w:rPr>
                    <w:i/>
                    <w:u w:val="single"/>
                  </w:rPr>
                  <w:t>Units</w:t>
                </w:r>
              </w:p>
            </w:tc>
          </w:tr>
          <w:tr w:rsidR="00C47C08" w:rsidRPr="00B665C1" w14:paraId="5974DFA6" w14:textId="77777777" w:rsidTr="00A96497">
            <w:tc>
              <w:tcPr>
                <w:tcW w:w="861" w:type="dxa"/>
              </w:tcPr>
              <w:p w14:paraId="5974DFA2" w14:textId="77777777" w:rsidR="00C47C08" w:rsidRPr="00037546" w:rsidRDefault="00C47C08" w:rsidP="00973B29">
                <w:pPr>
                  <w:rPr>
                    <w:i/>
                  </w:rPr>
                </w:pPr>
                <w:r w:rsidRPr="00037546">
                  <w:rPr>
                    <w:i/>
                  </w:rPr>
                  <w:t>ER</w:t>
                </w:r>
              </w:p>
            </w:tc>
            <w:tc>
              <w:tcPr>
                <w:tcW w:w="261" w:type="dxa"/>
              </w:tcPr>
              <w:p w14:paraId="5974DFA3" w14:textId="77777777" w:rsidR="00C47C08" w:rsidRPr="00037546" w:rsidRDefault="00C47C08" w:rsidP="00973B29">
                <w:pPr>
                  <w:jc w:val="center"/>
                  <w:rPr>
                    <w:i/>
                  </w:rPr>
                </w:pPr>
                <w:r w:rsidRPr="00037546">
                  <w:rPr>
                    <w:i/>
                  </w:rPr>
                  <w:t>=</w:t>
                </w:r>
              </w:p>
            </w:tc>
            <w:tc>
              <w:tcPr>
                <w:tcW w:w="6799" w:type="dxa"/>
              </w:tcPr>
              <w:p w14:paraId="5974DFA4" w14:textId="13AD71C7" w:rsidR="00C47C08" w:rsidRPr="00037546" w:rsidRDefault="006459B0" w:rsidP="00973B29">
                <w:pPr>
                  <w:rPr>
                    <w:i/>
                  </w:rPr>
                </w:pPr>
                <w:r w:rsidRPr="00037546">
                  <w:rPr>
                    <w:i/>
                  </w:rPr>
                  <w:t>Total emission reductions</w:t>
                </w:r>
              </w:p>
            </w:tc>
            <w:tc>
              <w:tcPr>
                <w:tcW w:w="1321" w:type="dxa"/>
              </w:tcPr>
              <w:p w14:paraId="5974DFA5" w14:textId="5D2E9A6E" w:rsidR="00C47C08" w:rsidRPr="00037546" w:rsidRDefault="007E230E" w:rsidP="00973B29">
                <w:pPr>
                  <w:jc w:val="center"/>
                  <w:rPr>
                    <w:i/>
                  </w:rPr>
                </w:pPr>
                <w:r w:rsidRPr="00037546">
                  <w:rPr>
                    <w:i/>
                  </w:rPr>
                  <w:t>t</w:t>
                </w:r>
                <w:r w:rsidR="00C47C08" w:rsidRPr="00037546">
                  <w:rPr>
                    <w:i/>
                  </w:rPr>
                  <w:t>CO</w:t>
                </w:r>
                <w:r w:rsidR="00C47C08" w:rsidRPr="00037546">
                  <w:rPr>
                    <w:i/>
                    <w:vertAlign w:val="subscript"/>
                  </w:rPr>
                  <w:t>2</w:t>
                </w:r>
                <w:r w:rsidR="00C47C08" w:rsidRPr="00037546">
                  <w:rPr>
                    <w:i/>
                  </w:rPr>
                  <w:t>e</w:t>
                </w:r>
              </w:p>
            </w:tc>
          </w:tr>
          <w:tr w:rsidR="00C47C08" w:rsidRPr="00B665C1" w14:paraId="5974DFAB" w14:textId="77777777" w:rsidTr="00A96497">
            <w:tc>
              <w:tcPr>
                <w:tcW w:w="861" w:type="dxa"/>
              </w:tcPr>
              <w:p w14:paraId="5974DFA7" w14:textId="7898B575" w:rsidR="00C47C08" w:rsidRPr="00037546" w:rsidRDefault="00554DAA" w:rsidP="00973B29">
                <w:pPr>
                  <w:rPr>
                    <w:i/>
                  </w:rPr>
                </w:pPr>
                <w:proofErr w:type="spellStart"/>
                <w:r w:rsidRPr="00037546">
                  <w:rPr>
                    <w:i/>
                  </w:rPr>
                  <w:t>i</w:t>
                </w:r>
                <w:proofErr w:type="spellEnd"/>
              </w:p>
            </w:tc>
            <w:tc>
              <w:tcPr>
                <w:tcW w:w="261" w:type="dxa"/>
              </w:tcPr>
              <w:p w14:paraId="5974DFA8" w14:textId="77777777" w:rsidR="00C47C08" w:rsidRPr="00037546" w:rsidRDefault="00C47C08" w:rsidP="00973B29">
                <w:pPr>
                  <w:jc w:val="center"/>
                  <w:rPr>
                    <w:i/>
                  </w:rPr>
                </w:pPr>
                <w:r w:rsidRPr="00037546">
                  <w:rPr>
                    <w:i/>
                  </w:rPr>
                  <w:t>=</w:t>
                </w:r>
              </w:p>
            </w:tc>
            <w:tc>
              <w:tcPr>
                <w:tcW w:w="6799" w:type="dxa"/>
              </w:tcPr>
              <w:p w14:paraId="5974DFA9" w14:textId="57382E0F" w:rsidR="00C47C08" w:rsidRPr="00037546" w:rsidRDefault="00AB330E" w:rsidP="00973B29">
                <w:pPr>
                  <w:rPr>
                    <w:i/>
                  </w:rPr>
                </w:pPr>
                <w:r w:rsidRPr="00037546">
                  <w:rPr>
                    <w:i/>
                  </w:rPr>
                  <w:t>Length of crediting period</w:t>
                </w:r>
              </w:p>
            </w:tc>
            <w:tc>
              <w:tcPr>
                <w:tcW w:w="1321" w:type="dxa"/>
              </w:tcPr>
              <w:p w14:paraId="5974DFAA" w14:textId="38302370" w:rsidR="00C47C08" w:rsidRPr="00037546" w:rsidRDefault="00AB330E" w:rsidP="00973B29">
                <w:pPr>
                  <w:jc w:val="center"/>
                  <w:rPr>
                    <w:i/>
                  </w:rPr>
                </w:pPr>
                <w:r w:rsidRPr="00037546">
                  <w:rPr>
                    <w:i/>
                  </w:rPr>
                  <w:t>year</w:t>
                </w:r>
              </w:p>
            </w:tc>
          </w:tr>
          <w:tr w:rsidR="00C47C08" w:rsidRPr="00B665C1" w14:paraId="5974DFB0" w14:textId="77777777" w:rsidTr="00A96497">
            <w:tc>
              <w:tcPr>
                <w:tcW w:w="861" w:type="dxa"/>
              </w:tcPr>
              <w:p w14:paraId="5974DFAC" w14:textId="69A29C12" w:rsidR="00C47C08" w:rsidRPr="00037546" w:rsidRDefault="0035204F" w:rsidP="00973B29">
                <w:pPr>
                  <w:rPr>
                    <w:i/>
                    <w:vertAlign w:val="subscript"/>
                  </w:rPr>
                </w:pPr>
                <w:proofErr w:type="spellStart"/>
                <w:r w:rsidRPr="00037546">
                  <w:rPr>
                    <w:i/>
                  </w:rPr>
                  <w:t>ER</w:t>
                </w:r>
                <w:r w:rsidRPr="00037546">
                  <w:rPr>
                    <w:i/>
                    <w:vertAlign w:val="subscript"/>
                  </w:rPr>
                  <w:t>y,j</w:t>
                </w:r>
                <w:proofErr w:type="spellEnd"/>
              </w:p>
            </w:tc>
            <w:tc>
              <w:tcPr>
                <w:tcW w:w="261" w:type="dxa"/>
              </w:tcPr>
              <w:p w14:paraId="5974DFAD" w14:textId="77777777" w:rsidR="00C47C08" w:rsidRPr="00037546" w:rsidRDefault="00C47C08" w:rsidP="00973B29">
                <w:pPr>
                  <w:jc w:val="center"/>
                  <w:rPr>
                    <w:i/>
                  </w:rPr>
                </w:pPr>
                <w:r w:rsidRPr="00037546">
                  <w:rPr>
                    <w:i/>
                  </w:rPr>
                  <w:t>=</w:t>
                </w:r>
              </w:p>
            </w:tc>
            <w:tc>
              <w:tcPr>
                <w:tcW w:w="6799" w:type="dxa"/>
              </w:tcPr>
              <w:p w14:paraId="5974DFAE" w14:textId="736CDED2" w:rsidR="00C47C08" w:rsidRPr="00037546" w:rsidRDefault="0035204F" w:rsidP="00C47C08">
                <w:pPr>
                  <w:rPr>
                    <w:i/>
                  </w:rPr>
                </w:pPr>
                <w:r w:rsidRPr="00037546">
                  <w:rPr>
                    <w:i/>
                  </w:rPr>
                  <w:t>Emission reductions by project batch j during year y</w:t>
                </w:r>
              </w:p>
            </w:tc>
            <w:tc>
              <w:tcPr>
                <w:tcW w:w="1321" w:type="dxa"/>
              </w:tcPr>
              <w:p w14:paraId="5974DFAF" w14:textId="38593EB3" w:rsidR="00C47C08" w:rsidRPr="00037546" w:rsidRDefault="007E230E" w:rsidP="00973B29">
                <w:pPr>
                  <w:jc w:val="center"/>
                  <w:rPr>
                    <w:i/>
                  </w:rPr>
                </w:pPr>
                <w:r w:rsidRPr="00037546">
                  <w:rPr>
                    <w:i/>
                  </w:rPr>
                  <w:t>t</w:t>
                </w:r>
                <w:r w:rsidR="00C47C08" w:rsidRPr="00037546">
                  <w:rPr>
                    <w:i/>
                  </w:rPr>
                  <w:t>CO</w:t>
                </w:r>
                <w:r w:rsidR="00C47C08" w:rsidRPr="00037546">
                  <w:rPr>
                    <w:i/>
                    <w:vertAlign w:val="subscript"/>
                  </w:rPr>
                  <w:t>2</w:t>
                </w:r>
                <w:r w:rsidR="00C47C08" w:rsidRPr="00037546">
                  <w:rPr>
                    <w:i/>
                  </w:rPr>
                  <w:t>e</w:t>
                </w:r>
              </w:p>
            </w:tc>
          </w:tr>
        </w:tbl>
        <w:p w14:paraId="5974DFB1" w14:textId="0F36033E" w:rsidR="00697058" w:rsidRDefault="00697058" w:rsidP="00C47C08"/>
        <w:p w14:paraId="2889F128" w14:textId="7E781FB2" w:rsidR="00A63B32" w:rsidRDefault="009B4557" w:rsidP="00C47C08"/>
      </w:sdtContent>
    </w:sdt>
    <w:p w14:paraId="5974DFB8" w14:textId="657650D0" w:rsidR="00697058" w:rsidRDefault="00DD0D02" w:rsidP="00E35D59">
      <w:pPr>
        <w:pStyle w:val="Heading2"/>
        <w:ind w:left="576"/>
      </w:pPr>
      <w:bookmarkStart w:id="168" w:name="_Toc529195772"/>
      <w:bookmarkStart w:id="169" w:name="_Toc529523012"/>
      <w:bookmarkStart w:id="170" w:name="_Toc529532294"/>
      <w:bookmarkStart w:id="171" w:name="_Toc530490287"/>
      <w:bookmarkEnd w:id="168"/>
      <w:bookmarkEnd w:id="169"/>
      <w:bookmarkEnd w:id="170"/>
      <w:r>
        <w:t>Estimating Performance Decline</w:t>
      </w:r>
      <w:bookmarkEnd w:id="171"/>
    </w:p>
    <w:p w14:paraId="07071614" w14:textId="77777777" w:rsidR="00DD0D02" w:rsidRPr="00DD0D02" w:rsidRDefault="00DD0D02"/>
    <w:sdt>
      <w:sdtPr>
        <w:rPr>
          <w:iCs/>
        </w:rPr>
        <w:id w:val="677772286"/>
        <w:placeholder>
          <w:docPart w:val="BDB80F84E73A40C4A2A6A51EB1383597"/>
        </w:placeholder>
      </w:sdtPr>
      <w:sdtEndPr>
        <w:rPr>
          <w:iCs w:val="0"/>
        </w:rPr>
      </w:sdtEndPr>
      <w:sdtContent>
        <w:p w14:paraId="4ACD50F9" w14:textId="67F57CA8" w:rsidR="00DD0D02" w:rsidRPr="00037546" w:rsidRDefault="00DD0D02" w:rsidP="00DD0D02">
          <w:pPr>
            <w:rPr>
              <w:i/>
            </w:rPr>
          </w:pPr>
          <w:r w:rsidRPr="00037546">
            <w:rPr>
              <w:i/>
              <w:iCs/>
            </w:rPr>
            <w:t>Ex</w:t>
          </w:r>
          <w:r w:rsidRPr="00037546">
            <w:rPr>
              <w:i/>
            </w:rPr>
            <w:t xml:space="preserve">plicitly describe how the mitigation project’s efficiency is expected to change over the crediting period, and what assumptions are built into the calculations to account for any decreasing performance over time (e.g., declining conversion efficiency of PV panels over time). Performance decline assumptions built into the forecast methodology must be supported by current peer reviewed academic literature or other similar sources. </w:t>
          </w:r>
        </w:p>
        <w:p w14:paraId="2F50DC1D" w14:textId="24A3FAFD" w:rsidR="00DD0D02" w:rsidRDefault="009B4557" w:rsidP="00DD0D02">
          <w:pPr>
            <w:pStyle w:val="NoSpacing"/>
            <w:spacing w:line="276" w:lineRule="auto"/>
          </w:pPr>
        </w:p>
      </w:sdtContent>
    </w:sdt>
    <w:p w14:paraId="7ACD9D06" w14:textId="7C896EB1" w:rsidR="00542CEF" w:rsidRDefault="00DD0D02" w:rsidP="00D57724">
      <w:pPr>
        <w:pStyle w:val="Heading2"/>
        <w:ind w:left="576"/>
      </w:pPr>
      <w:bookmarkStart w:id="172" w:name="_Toc530490288"/>
      <w:r>
        <w:t>Estimating Abandonment Rates</w:t>
      </w:r>
      <w:bookmarkEnd w:id="172"/>
    </w:p>
    <w:p w14:paraId="3F686CEB" w14:textId="77777777" w:rsidR="00DD0D02" w:rsidRPr="00DD0D02" w:rsidRDefault="00DD0D02"/>
    <w:sdt>
      <w:sdtPr>
        <w:rPr>
          <w:iCs/>
        </w:rPr>
        <w:id w:val="789630482"/>
        <w:placeholder>
          <w:docPart w:val="E8EDFCE121564E3C8C9B745247AE3859"/>
        </w:placeholder>
      </w:sdtPr>
      <w:sdtEndPr>
        <w:rPr>
          <w:iCs w:val="0"/>
        </w:rPr>
      </w:sdtEndPr>
      <w:sdtContent>
        <w:p w14:paraId="2BC67875" w14:textId="250EC6DC" w:rsidR="00DD0D02" w:rsidRPr="00037546" w:rsidRDefault="00DD0D02" w:rsidP="00DD0D02">
          <w:pPr>
            <w:rPr>
              <w:i/>
            </w:rPr>
          </w:pPr>
          <w:r w:rsidRPr="00037546">
            <w:rPr>
              <w:i/>
            </w:rPr>
            <w:t>Explicitly describe and account for any expected mitigation project abandonment over the crediting period (e.g., rate of abandonment of energy efficient lighting over time). Project abandonment rates built into the forecast methodology must be supported by current peer reviewed academic literature or other similar sources.</w:t>
          </w:r>
        </w:p>
        <w:p w14:paraId="3FAB377B" w14:textId="162A42F0" w:rsidR="00DD0D02" w:rsidRDefault="009B4557" w:rsidP="00DD0D02">
          <w:pPr>
            <w:rPr>
              <w:rFonts w:cstheme="minorHAnsi"/>
              <w:szCs w:val="24"/>
            </w:rPr>
          </w:pPr>
        </w:p>
      </w:sdtContent>
    </w:sdt>
    <w:p w14:paraId="727FB8E8" w14:textId="77777777" w:rsidR="00EE5863" w:rsidRDefault="00EE5863">
      <w:pPr>
        <w:sectPr w:rsidR="00EE5863" w:rsidSect="00C71F5E">
          <w:pgSz w:w="12240" w:h="15840" w:code="1"/>
          <w:pgMar w:top="1440" w:right="1440" w:bottom="1440" w:left="1440" w:header="720" w:footer="720" w:gutter="0"/>
          <w:cols w:space="720"/>
          <w:docGrid w:linePitch="360"/>
        </w:sectPr>
      </w:pPr>
    </w:p>
    <w:p w14:paraId="5974DFB9" w14:textId="5A225416" w:rsidR="00697058" w:rsidRDefault="00697058" w:rsidP="00697058">
      <w:pPr>
        <w:pStyle w:val="Heading1"/>
      </w:pPr>
      <w:bookmarkStart w:id="173" w:name="_Ref294626845"/>
      <w:bookmarkStart w:id="174" w:name="_Ref294704153"/>
      <w:bookmarkStart w:id="175" w:name="_Ref294707962"/>
      <w:bookmarkStart w:id="176" w:name="_Ref294708718"/>
      <w:bookmarkStart w:id="177" w:name="_Ref294709207"/>
      <w:bookmarkStart w:id="178" w:name="_Ref294709211"/>
      <w:bookmarkStart w:id="179" w:name="_Ref294709215"/>
      <w:bookmarkStart w:id="180" w:name="_Ref294709219"/>
      <w:bookmarkStart w:id="181" w:name="_Ref294709223"/>
      <w:bookmarkStart w:id="182" w:name="_Toc500487829"/>
      <w:bookmarkStart w:id="183" w:name="_Toc530490289"/>
      <w:r>
        <w:t xml:space="preserve">Project </w:t>
      </w:r>
      <w:bookmarkEnd w:id="173"/>
      <w:bookmarkEnd w:id="174"/>
      <w:bookmarkEnd w:id="175"/>
      <w:bookmarkEnd w:id="176"/>
      <w:bookmarkEnd w:id="177"/>
      <w:bookmarkEnd w:id="178"/>
      <w:bookmarkEnd w:id="179"/>
      <w:bookmarkEnd w:id="180"/>
      <w:bookmarkEnd w:id="181"/>
      <w:bookmarkEnd w:id="182"/>
      <w:r w:rsidR="009C4595">
        <w:t>Documentation</w:t>
      </w:r>
      <w:bookmarkEnd w:id="183"/>
    </w:p>
    <w:sdt>
      <w:sdtPr>
        <w:id w:val="-1870522145"/>
        <w:placeholder>
          <w:docPart w:val="DefaultPlaceholder_-1854013440"/>
        </w:placeholder>
      </w:sdtPr>
      <w:sdtEndPr/>
      <w:sdtContent>
        <w:p w14:paraId="5974DFBA" w14:textId="1E440C9E" w:rsidR="002A6FDC" w:rsidRDefault="002A6FDC" w:rsidP="002A6FDC">
          <w:r w:rsidRPr="005E717A">
            <w:t xml:space="preserve">The </w:t>
          </w:r>
          <w:r>
            <w:t>Reserve requires a</w:t>
          </w:r>
          <w:r w:rsidR="000A5232">
            <w:t xml:space="preserve"> Project</w:t>
          </w:r>
          <w:r w:rsidR="005B302E">
            <w:t xml:space="preserve"> Implementation</w:t>
          </w:r>
          <w:r w:rsidR="00D23BA1">
            <w:t xml:space="preserve"> Report</w:t>
          </w:r>
          <w:r w:rsidRPr="005E717A">
            <w:t xml:space="preserve"> to be established </w:t>
          </w:r>
          <w:r>
            <w:t xml:space="preserve">for </w:t>
          </w:r>
          <w:r w:rsidRPr="005E717A">
            <w:t>all monitoring and reporting activities ass</w:t>
          </w:r>
          <w:r>
            <w:t>ociated with the project. The</w:t>
          </w:r>
          <w:r w:rsidR="000A5232">
            <w:t xml:space="preserve"> Project</w:t>
          </w:r>
          <w:r>
            <w:t xml:space="preserve"> </w:t>
          </w:r>
          <w:r w:rsidR="000A5232">
            <w:t>Implementation</w:t>
          </w:r>
          <w:r w:rsidR="00D23BA1">
            <w:t xml:space="preserve"> Report</w:t>
          </w:r>
          <w:r w:rsidRPr="005E717A">
            <w:t xml:space="preserve"> will serve as the basis for</w:t>
          </w:r>
          <w:r w:rsidR="00F97BD6">
            <w:t xml:space="preserve"> the</w:t>
          </w:r>
          <w:r w:rsidRPr="005E717A">
            <w:t xml:space="preserve"> </w:t>
          </w:r>
          <w:r w:rsidR="00F97BD6">
            <w:t>C</w:t>
          </w:r>
          <w:r w:rsidR="00A3097B">
            <w:t xml:space="preserve">onfirmation </w:t>
          </w:r>
          <w:r w:rsidR="00F97BD6">
            <w:t>B</w:t>
          </w:r>
          <w:r w:rsidR="00A3097B">
            <w:t>od</w:t>
          </w:r>
          <w:r w:rsidR="00F97BD6">
            <w:t>y</w:t>
          </w:r>
          <w:r w:rsidR="00A3097B" w:rsidRPr="005E717A">
            <w:t xml:space="preserve"> </w:t>
          </w:r>
          <w:r w:rsidRPr="005E717A">
            <w:t>to confirm that</w:t>
          </w:r>
          <w:r>
            <w:t xml:space="preserve"> the monitoring and reporting requirements in this </w:t>
          </w:r>
          <w:r w:rsidR="00A3097B">
            <w:t>methodology</w:t>
          </w:r>
          <w:r w:rsidRPr="005E717A">
            <w:t xml:space="preserve"> have been </w:t>
          </w:r>
          <w:r w:rsidR="00A3097B">
            <w:t xml:space="preserve">met. </w:t>
          </w:r>
          <w:r>
            <w:t>The</w:t>
          </w:r>
          <w:r w:rsidR="000A5232">
            <w:t xml:space="preserve"> Project</w:t>
          </w:r>
          <w:r>
            <w:t xml:space="preserve"> </w:t>
          </w:r>
          <w:r w:rsidR="000A5232">
            <w:t>Implementation</w:t>
          </w:r>
          <w:r w:rsidR="00D23BA1">
            <w:t xml:space="preserve"> Report</w:t>
          </w:r>
          <w:r w:rsidRPr="005E717A">
            <w:t xml:space="preserve"> must cover all aspects of monitoring and reporting contained in this </w:t>
          </w:r>
          <w:r w:rsidR="00A3097B">
            <w:t xml:space="preserve">methodology </w:t>
          </w:r>
          <w:r>
            <w:t xml:space="preserve">and must specify how data for all relevant parameters </w:t>
          </w:r>
          <w:r w:rsidR="009B2D58">
            <w:t xml:space="preserve">will be collected and recorded. </w:t>
          </w:r>
        </w:p>
        <w:p w14:paraId="5974DFBB" w14:textId="3AF1D5C9" w:rsidR="002A6FDC" w:rsidRDefault="002A6FDC" w:rsidP="002A6FDC"/>
        <w:p w14:paraId="5553CB23" w14:textId="3CE15F54" w:rsidR="0039420B" w:rsidRDefault="0039420B" w:rsidP="0039420B">
          <w:r>
            <w:t xml:space="preserve">At a </w:t>
          </w:r>
          <w:r w:rsidRPr="009A226F">
            <w:t>minimum</w:t>
          </w:r>
          <w:r>
            <w:t>, the Project Implementation Report</w:t>
          </w:r>
          <w:r w:rsidRPr="005E717A">
            <w:t xml:space="preserve"> </w:t>
          </w:r>
          <w:r>
            <w:t>shall</w:t>
          </w:r>
          <w:r w:rsidRPr="005E717A">
            <w:t xml:space="preserve"> </w:t>
          </w:r>
          <w:r>
            <w:t xml:space="preserve">include </w:t>
          </w:r>
          <w:r w:rsidRPr="005E717A">
            <w:t>the frequency of data acquisition</w:t>
          </w:r>
          <w:r>
            <w:t>, parameter values</w:t>
          </w:r>
          <w:r w:rsidR="0070032F">
            <w:t>,</w:t>
          </w:r>
          <w:r w:rsidRPr="005E717A">
            <w:t xml:space="preserve"> </w:t>
          </w:r>
          <w:r>
            <w:t xml:space="preserve">a </w:t>
          </w:r>
          <w:r w:rsidRPr="005E717A">
            <w:t>rec</w:t>
          </w:r>
          <w:r>
            <w:t>ord keeping plan</w:t>
          </w:r>
          <w:r w:rsidR="0070032F">
            <w:t xml:space="preserve">, </w:t>
          </w:r>
          <w:r>
            <w:t xml:space="preserve">and </w:t>
          </w:r>
          <w:r w:rsidRPr="005E717A">
            <w:t>the role of individual</w:t>
          </w:r>
          <w:r>
            <w:t>s</w:t>
          </w:r>
          <w:r w:rsidRPr="005E717A">
            <w:t xml:space="preserve"> performing each specific monitoring activity</w:t>
          </w:r>
          <w:r>
            <w:t>.</w:t>
          </w:r>
          <w:r w:rsidRPr="005E717A">
            <w:t xml:space="preserve"> </w:t>
          </w:r>
          <w:r>
            <w:t>The Project Implementation Report</w:t>
          </w:r>
          <w:r w:rsidRPr="005E717A">
            <w:t xml:space="preserve"> </w:t>
          </w:r>
          <w:r w:rsidRPr="006E47AD">
            <w:t xml:space="preserve">must </w:t>
          </w:r>
          <w:r>
            <w:t xml:space="preserve">also include </w:t>
          </w:r>
          <w:r w:rsidRPr="006E47AD">
            <w:t xml:space="preserve">procedures </w:t>
          </w:r>
          <w:r>
            <w:t xml:space="preserve">that the Project Proponent has followed to ascertain and demonstrate </w:t>
          </w:r>
          <w:r w:rsidRPr="006E47AD">
            <w:t>that the p</w:t>
          </w:r>
          <w:r>
            <w:t>roject at all times passes the Legal Requirement T</w:t>
          </w:r>
          <w:r w:rsidRPr="006E47AD">
            <w:t>est</w:t>
          </w:r>
          <w:r>
            <w:t xml:space="preserve"> </w:t>
          </w:r>
          <w:r w:rsidRPr="003C19B9">
            <w:t xml:space="preserve">and the Regulatory Compliance </w:t>
          </w:r>
          <w:r w:rsidR="00DB2BB0">
            <w:t>Test.</w:t>
          </w:r>
        </w:p>
        <w:p w14:paraId="0AA4E3C5" w14:textId="77777777" w:rsidR="0039420B" w:rsidRDefault="0039420B" w:rsidP="0039420B"/>
        <w:p w14:paraId="72C2BF2D" w14:textId="77777777" w:rsidR="0039420B" w:rsidRDefault="0039420B" w:rsidP="0039420B">
          <w:r w:rsidRPr="005E717A">
            <w:t xml:space="preserve">Project </w:t>
          </w:r>
          <w:r>
            <w:t>Proponent</w:t>
          </w:r>
          <w:r w:rsidRPr="005E717A">
            <w:t xml:space="preserve">s are responsible for </w:t>
          </w:r>
          <w:r>
            <w:t>ensuring that all monitoring and reporting requirements of this methodology have been met.</w:t>
          </w:r>
        </w:p>
        <w:p w14:paraId="5974DFC0" w14:textId="6B7749DE" w:rsidR="00697058" w:rsidRDefault="009B4557" w:rsidP="00CD6F3B"/>
      </w:sdtContent>
    </w:sdt>
    <w:p w14:paraId="5974DFC1" w14:textId="540E2405" w:rsidR="002A6FDC" w:rsidRDefault="009C4595" w:rsidP="003275DB">
      <w:pPr>
        <w:pStyle w:val="Heading2"/>
        <w:ind w:left="576"/>
      </w:pPr>
      <w:bookmarkStart w:id="184" w:name="_Toc500487830"/>
      <w:bookmarkStart w:id="185" w:name="_Toc530490290"/>
      <w:r>
        <w:t xml:space="preserve">Quantification </w:t>
      </w:r>
      <w:r w:rsidR="002A6FDC">
        <w:t>Parameters</w:t>
      </w:r>
      <w:bookmarkEnd w:id="184"/>
      <w:bookmarkEnd w:id="185"/>
    </w:p>
    <w:sdt>
      <w:sdtPr>
        <w:id w:val="-705095573"/>
        <w:placeholder>
          <w:docPart w:val="DefaultPlaceholder_-1854013440"/>
        </w:placeholder>
      </w:sdtPr>
      <w:sdtEndPr>
        <w:rPr>
          <w:i/>
          <w:sz w:val="18"/>
          <w:szCs w:val="18"/>
        </w:rPr>
      </w:sdtEndPr>
      <w:sdtContent>
        <w:sdt>
          <w:sdtPr>
            <w:id w:val="957063455"/>
            <w:placeholder>
              <w:docPart w:val="756B0A2BE0E541518A923FD4F6CD3431"/>
            </w:placeholder>
          </w:sdtPr>
          <w:sdtEndPr>
            <w:rPr>
              <w:i/>
              <w:sz w:val="18"/>
              <w:szCs w:val="18"/>
            </w:rPr>
          </w:sdtEndPr>
          <w:sdtContent>
            <w:p w14:paraId="5974DFC2" w14:textId="009AA922" w:rsidR="002A6FDC" w:rsidRDefault="00C61AFE" w:rsidP="002A6FDC">
              <w:r>
                <w:t>Each project must include the p</w:t>
              </w:r>
              <w:r w:rsidR="002A6FDC" w:rsidRPr="00B24705">
                <w:t>rescribed monitoring parameters necessary to calculate baseline and project emissions</w:t>
              </w:r>
              <w:r>
                <w:t xml:space="preserve">. These </w:t>
              </w:r>
              <w:r w:rsidR="00D64FB2">
                <w:t xml:space="preserve">must </w:t>
              </w:r>
              <w:r>
                <w:t xml:space="preserve">be shown in a table </w:t>
              </w:r>
              <w:r w:rsidR="00065BC7">
                <w:t>as shown below in Table 6.1.</w:t>
              </w:r>
              <w:r w:rsidR="00F5120C">
                <w:t xml:space="preserve"> </w:t>
              </w:r>
              <w:r w:rsidR="00F5120C" w:rsidRPr="00D418C4">
                <w:t>The project proponent must provide the Reserve robust evidence demonstrating to the Reserve’s satisfaction that proposed parameter values are reasonable, and conservative. Confirmation bodies will also review all parameter values to ensure their use in the given project is appropriate.</w:t>
              </w:r>
            </w:p>
            <w:p w14:paraId="5974DFC3" w14:textId="62EA9090" w:rsidR="002A6FDC" w:rsidRPr="00B24705" w:rsidRDefault="002A6FDC" w:rsidP="002A6FDC"/>
            <w:p w14:paraId="339DEC54" w14:textId="77777777" w:rsidR="00743BB0" w:rsidRPr="00F14CA8" w:rsidRDefault="00743BB0" w:rsidP="00A96497">
              <w:pPr>
                <w:pStyle w:val="Caption"/>
                <w:keepNext/>
                <w:rPr>
                  <w:b w:val="0"/>
                </w:rPr>
              </w:pPr>
              <w:bookmarkStart w:id="186" w:name="_Ref340504094"/>
              <w:bookmarkStart w:id="187" w:name="_Ref220752130"/>
              <w:bookmarkStart w:id="188" w:name="_Toc345671001"/>
              <w:bookmarkStart w:id="189" w:name="_Toc273625557"/>
              <w:bookmarkStart w:id="190" w:name="_Toc274746732"/>
              <w:bookmarkStart w:id="191" w:name="_Toc500329048"/>
              <w:bookmarkStart w:id="192" w:name="_Ref294687865"/>
              <w:bookmarkStart w:id="193" w:name="_Toc292298232"/>
              <w:r w:rsidRPr="0071485B">
                <w:t xml:space="preserve">Table </w:t>
              </w:r>
              <w:r w:rsidR="00F21A54">
                <w:rPr>
                  <w:noProof/>
                </w:rPr>
                <w:fldChar w:fldCharType="begin"/>
              </w:r>
              <w:r w:rsidR="00F21A54">
                <w:rPr>
                  <w:noProof/>
                </w:rPr>
                <w:instrText xml:space="preserve"> STYLEREF 1 \s </w:instrText>
              </w:r>
              <w:r w:rsidR="00F21A54">
                <w:rPr>
                  <w:noProof/>
                </w:rPr>
                <w:fldChar w:fldCharType="separate"/>
              </w:r>
              <w:r>
                <w:rPr>
                  <w:noProof/>
                </w:rPr>
                <w:t>6</w:t>
              </w:r>
              <w:r w:rsidR="00F21A54">
                <w:rPr>
                  <w:noProof/>
                </w:rPr>
                <w:fldChar w:fldCharType="end"/>
              </w:r>
              <w:r w:rsidRPr="0071485B">
                <w:t>.</w:t>
              </w:r>
              <w:r w:rsidR="00F21A54">
                <w:rPr>
                  <w:noProof/>
                </w:rPr>
                <w:fldChar w:fldCharType="begin"/>
              </w:r>
              <w:r w:rsidR="00F21A54">
                <w:rPr>
                  <w:noProof/>
                </w:rPr>
                <w:instrText xml:space="preserve"> SEQ Table \* ARABIC \s 1 </w:instrText>
              </w:r>
              <w:r w:rsidR="00F21A54">
                <w:rPr>
                  <w:noProof/>
                </w:rPr>
                <w:fldChar w:fldCharType="separate"/>
              </w:r>
              <w:r>
                <w:rPr>
                  <w:noProof/>
                </w:rPr>
                <w:t>1</w:t>
              </w:r>
              <w:r w:rsidR="00F21A54">
                <w:rPr>
                  <w:noProof/>
                </w:rPr>
                <w:fldChar w:fldCharType="end"/>
              </w:r>
              <w:bookmarkEnd w:id="186"/>
              <w:bookmarkEnd w:id="187"/>
              <w:r w:rsidRPr="0071485B">
                <w:t xml:space="preserve">. </w:t>
              </w:r>
              <w:r w:rsidRPr="0071485B">
                <w:rPr>
                  <w:b w:val="0"/>
                </w:rPr>
                <w:t>Project Monitoring Parameters</w:t>
              </w:r>
              <w:bookmarkEnd w:id="188"/>
              <w:bookmarkEnd w:id="189"/>
              <w:bookmarkEnd w:id="190"/>
              <w:bookmarkEnd w:id="191"/>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1E0" w:firstRow="1" w:lastRow="1" w:firstColumn="1" w:lastColumn="1" w:noHBand="0" w:noVBand="0"/>
              </w:tblPr>
              <w:tblGrid>
                <w:gridCol w:w="1074"/>
                <w:gridCol w:w="3330"/>
                <w:gridCol w:w="991"/>
                <w:gridCol w:w="1080"/>
                <w:gridCol w:w="1084"/>
                <w:gridCol w:w="1913"/>
              </w:tblGrid>
              <w:tr w:rsidR="00743BB0" w:rsidRPr="00FF709A" w14:paraId="05702196" w14:textId="77777777" w:rsidTr="00A96497">
                <w:trPr>
                  <w:cantSplit/>
                  <w:trHeight w:val="1408"/>
                  <w:tblHeader/>
                </w:trPr>
                <w:tc>
                  <w:tcPr>
                    <w:tcW w:w="567" w:type="pct"/>
                    <w:shd w:val="clear" w:color="auto" w:fill="595959" w:themeFill="text1" w:themeFillTint="A6"/>
                    <w:vAlign w:val="center"/>
                  </w:tcPr>
                  <w:p w14:paraId="4C801F8B" w14:textId="77777777" w:rsidR="00743BB0" w:rsidRPr="009A0AA7" w:rsidRDefault="00743BB0" w:rsidP="00F96AF1">
                    <w:pPr>
                      <w:pStyle w:val="Default"/>
                      <w:jc w:val="center"/>
                      <w:rPr>
                        <w:rFonts w:cs="Arial"/>
                        <w:color w:val="FFFFFF"/>
                        <w:sz w:val="18"/>
                        <w:szCs w:val="18"/>
                      </w:rPr>
                    </w:pPr>
                    <w:r w:rsidRPr="009A0AA7">
                      <w:rPr>
                        <w:rFonts w:cs="Arial"/>
                        <w:b/>
                        <w:bCs/>
                        <w:color w:val="FFFFFF"/>
                        <w:sz w:val="18"/>
                        <w:szCs w:val="18"/>
                      </w:rPr>
                      <w:t>Parameter</w:t>
                    </w:r>
                  </w:p>
                </w:tc>
                <w:tc>
                  <w:tcPr>
                    <w:tcW w:w="1758" w:type="pct"/>
                    <w:shd w:val="clear" w:color="auto" w:fill="595959" w:themeFill="text1" w:themeFillTint="A6"/>
                    <w:vAlign w:val="center"/>
                  </w:tcPr>
                  <w:p w14:paraId="6A46FDD9" w14:textId="77777777" w:rsidR="00743BB0" w:rsidRPr="009A0AA7" w:rsidRDefault="00743BB0" w:rsidP="00F96AF1">
                    <w:pPr>
                      <w:pStyle w:val="Default"/>
                      <w:rPr>
                        <w:rFonts w:cs="Arial"/>
                        <w:color w:val="FFFFFF"/>
                        <w:sz w:val="18"/>
                        <w:szCs w:val="18"/>
                      </w:rPr>
                    </w:pPr>
                    <w:r w:rsidRPr="009A0AA7">
                      <w:rPr>
                        <w:rFonts w:cs="Arial"/>
                        <w:b/>
                        <w:bCs/>
                        <w:color w:val="FFFFFF"/>
                        <w:sz w:val="18"/>
                        <w:szCs w:val="18"/>
                      </w:rPr>
                      <w:t>Description</w:t>
                    </w:r>
                  </w:p>
                </w:tc>
                <w:tc>
                  <w:tcPr>
                    <w:tcW w:w="523" w:type="pct"/>
                    <w:shd w:val="clear" w:color="auto" w:fill="595959" w:themeFill="text1" w:themeFillTint="A6"/>
                    <w:vAlign w:val="center"/>
                  </w:tcPr>
                  <w:p w14:paraId="40854C51" w14:textId="77777777" w:rsidR="00743BB0" w:rsidRPr="009A0AA7" w:rsidRDefault="00743BB0" w:rsidP="00F96AF1">
                    <w:pPr>
                      <w:pStyle w:val="Default"/>
                      <w:jc w:val="center"/>
                      <w:rPr>
                        <w:rFonts w:cs="Arial"/>
                        <w:color w:val="FFFFFF"/>
                        <w:sz w:val="18"/>
                        <w:szCs w:val="18"/>
                      </w:rPr>
                    </w:pPr>
                    <w:r w:rsidRPr="009A0AA7">
                      <w:rPr>
                        <w:rFonts w:cs="Arial"/>
                        <w:b/>
                        <w:bCs/>
                        <w:color w:val="FFFFFF"/>
                        <w:sz w:val="18"/>
                        <w:szCs w:val="18"/>
                      </w:rPr>
                      <w:t>Data Unit</w:t>
                    </w:r>
                  </w:p>
                </w:tc>
                <w:tc>
                  <w:tcPr>
                    <w:tcW w:w="570" w:type="pct"/>
                    <w:shd w:val="clear" w:color="auto" w:fill="595959" w:themeFill="text1" w:themeFillTint="A6"/>
                    <w:vAlign w:val="center"/>
                  </w:tcPr>
                  <w:p w14:paraId="736E2F25" w14:textId="3B785D01" w:rsidR="00743BB0" w:rsidRPr="009A0AA7" w:rsidRDefault="00743BB0" w:rsidP="00A96497">
                    <w:pPr>
                      <w:pStyle w:val="Default"/>
                      <w:jc w:val="center"/>
                      <w:rPr>
                        <w:rFonts w:cs="Arial"/>
                        <w:b/>
                        <w:bCs/>
                        <w:color w:val="FFFFFF"/>
                        <w:sz w:val="18"/>
                        <w:szCs w:val="18"/>
                      </w:rPr>
                    </w:pPr>
                    <w:r w:rsidRPr="009A0AA7">
                      <w:rPr>
                        <w:rFonts w:cs="Arial"/>
                        <w:b/>
                        <w:bCs/>
                        <w:color w:val="FFFFFF"/>
                        <w:sz w:val="18"/>
                        <w:szCs w:val="18"/>
                      </w:rPr>
                      <w:t>Applicable</w:t>
                    </w:r>
                  </w:p>
                </w:tc>
                <w:tc>
                  <w:tcPr>
                    <w:tcW w:w="572" w:type="pct"/>
                    <w:shd w:val="clear" w:color="auto" w:fill="595959" w:themeFill="text1" w:themeFillTint="A6"/>
                    <w:vAlign w:val="center"/>
                  </w:tcPr>
                  <w:p w14:paraId="6513932E" w14:textId="5475A75D" w:rsidR="00743BB0" w:rsidRPr="009A0AA7" w:rsidRDefault="00743BB0" w:rsidP="00F96AF1">
                    <w:pPr>
                      <w:pStyle w:val="Default"/>
                      <w:jc w:val="center"/>
                      <w:rPr>
                        <w:rFonts w:cs="Arial"/>
                        <w:b/>
                        <w:bCs/>
                        <w:color w:val="FFFFFF"/>
                        <w:sz w:val="18"/>
                        <w:szCs w:val="18"/>
                      </w:rPr>
                    </w:pPr>
                    <w:r w:rsidRPr="009A0AA7">
                      <w:rPr>
                        <w:rFonts w:cs="Arial"/>
                        <w:b/>
                        <w:bCs/>
                        <w:color w:val="FFFFFF"/>
                        <w:sz w:val="18"/>
                        <w:szCs w:val="18"/>
                      </w:rPr>
                      <w:t>Calculated (c) Measured (m) Reference (r)</w:t>
                    </w:r>
                  </w:p>
                  <w:p w14:paraId="3B02258D" w14:textId="77777777" w:rsidR="00743BB0" w:rsidRPr="009A0AA7" w:rsidRDefault="00743BB0" w:rsidP="00F96AF1">
                    <w:pPr>
                      <w:pStyle w:val="Default"/>
                      <w:jc w:val="center"/>
                      <w:rPr>
                        <w:rFonts w:cs="Arial"/>
                        <w:color w:val="FFFFFF"/>
                        <w:sz w:val="18"/>
                        <w:szCs w:val="18"/>
                      </w:rPr>
                    </w:pPr>
                    <w:r w:rsidRPr="009A0AA7">
                      <w:rPr>
                        <w:rFonts w:cs="Arial"/>
                        <w:b/>
                        <w:bCs/>
                        <w:color w:val="FFFFFF"/>
                        <w:sz w:val="18"/>
                        <w:szCs w:val="18"/>
                      </w:rPr>
                      <w:t>Operating Records (o)</w:t>
                    </w:r>
                  </w:p>
                </w:tc>
                <w:tc>
                  <w:tcPr>
                    <w:tcW w:w="1010" w:type="pct"/>
                    <w:shd w:val="clear" w:color="auto" w:fill="595959" w:themeFill="text1" w:themeFillTint="A6"/>
                    <w:vAlign w:val="center"/>
                  </w:tcPr>
                  <w:p w14:paraId="5C6763E5" w14:textId="77777777" w:rsidR="00743BB0" w:rsidRPr="009A0AA7" w:rsidRDefault="00743BB0" w:rsidP="00F96AF1">
                    <w:pPr>
                      <w:pStyle w:val="Default"/>
                      <w:jc w:val="center"/>
                      <w:rPr>
                        <w:rFonts w:cs="Arial"/>
                        <w:color w:val="FFFFFF"/>
                        <w:sz w:val="18"/>
                        <w:szCs w:val="18"/>
                      </w:rPr>
                    </w:pPr>
                    <w:r w:rsidRPr="009A0AA7">
                      <w:rPr>
                        <w:rFonts w:cs="Arial"/>
                        <w:b/>
                        <w:bCs/>
                        <w:color w:val="FFFFFF"/>
                        <w:sz w:val="18"/>
                        <w:szCs w:val="18"/>
                      </w:rPr>
                      <w:t>Comment</w:t>
                    </w:r>
                  </w:p>
                </w:tc>
              </w:tr>
              <w:tr w:rsidR="00743BB0" w:rsidRPr="00FF709A" w14:paraId="70456285" w14:textId="77777777" w:rsidTr="00A96497">
                <w:trPr>
                  <w:cantSplit/>
                  <w:trHeight w:val="459"/>
                </w:trPr>
                <w:tc>
                  <w:tcPr>
                    <w:tcW w:w="567" w:type="pct"/>
                    <w:vAlign w:val="center"/>
                  </w:tcPr>
                  <w:p w14:paraId="39C51F5B" w14:textId="1F1AADC0" w:rsidR="00743BB0" w:rsidRPr="00037546" w:rsidRDefault="004703AD" w:rsidP="0068442E">
                    <w:pPr>
                      <w:pStyle w:val="Default"/>
                      <w:jc w:val="center"/>
                      <w:rPr>
                        <w:rFonts w:cs="Arial"/>
                        <w:i/>
                        <w:sz w:val="20"/>
                      </w:rPr>
                    </w:pPr>
                    <w:r w:rsidRPr="00037546">
                      <w:rPr>
                        <w:rFonts w:cs="Arial"/>
                        <w:i/>
                        <w:sz w:val="20"/>
                      </w:rPr>
                      <w:t>Parameter identification</w:t>
                    </w:r>
                    <w:r w:rsidR="003850E7" w:rsidRPr="00037546">
                      <w:rPr>
                        <w:rFonts w:cs="Arial"/>
                        <w:i/>
                        <w:sz w:val="20"/>
                      </w:rPr>
                      <w:t xml:space="preserve"> (as referred to in equation)</w:t>
                    </w:r>
                  </w:p>
                </w:tc>
                <w:tc>
                  <w:tcPr>
                    <w:tcW w:w="1758" w:type="pct"/>
                  </w:tcPr>
                  <w:p w14:paraId="12901196" w14:textId="77777777" w:rsidR="00B919D8" w:rsidRPr="00037546" w:rsidRDefault="00B919D8" w:rsidP="0068442E">
                    <w:pPr>
                      <w:pStyle w:val="Default"/>
                      <w:rPr>
                        <w:rFonts w:cs="Arial"/>
                        <w:bCs/>
                        <w:i/>
                        <w:iCs/>
                        <w:sz w:val="18"/>
                        <w:szCs w:val="18"/>
                      </w:rPr>
                    </w:pPr>
                  </w:p>
                  <w:p w14:paraId="28C1A460" w14:textId="77777777" w:rsidR="00B919D8" w:rsidRPr="00037546" w:rsidRDefault="00B919D8" w:rsidP="0068442E">
                    <w:pPr>
                      <w:pStyle w:val="Default"/>
                      <w:rPr>
                        <w:rFonts w:cs="Arial"/>
                        <w:bCs/>
                        <w:i/>
                        <w:iCs/>
                        <w:sz w:val="18"/>
                        <w:szCs w:val="18"/>
                      </w:rPr>
                    </w:pPr>
                  </w:p>
                  <w:p w14:paraId="0C6C07F5" w14:textId="77777777" w:rsidR="00B919D8" w:rsidRPr="00037546" w:rsidRDefault="00B919D8" w:rsidP="0068442E">
                    <w:pPr>
                      <w:pStyle w:val="Default"/>
                      <w:rPr>
                        <w:rFonts w:cs="Arial"/>
                        <w:bCs/>
                        <w:i/>
                        <w:iCs/>
                        <w:sz w:val="18"/>
                        <w:szCs w:val="18"/>
                      </w:rPr>
                    </w:pPr>
                  </w:p>
                  <w:p w14:paraId="5A7B0FF4" w14:textId="77777777" w:rsidR="00B919D8" w:rsidRPr="00037546" w:rsidRDefault="00B919D8" w:rsidP="0068442E">
                    <w:pPr>
                      <w:pStyle w:val="Default"/>
                      <w:rPr>
                        <w:rFonts w:cs="Arial"/>
                        <w:bCs/>
                        <w:i/>
                        <w:iCs/>
                        <w:sz w:val="18"/>
                        <w:szCs w:val="18"/>
                      </w:rPr>
                    </w:pPr>
                  </w:p>
                  <w:p w14:paraId="670D581A" w14:textId="77777777" w:rsidR="00B919D8" w:rsidRPr="00037546" w:rsidRDefault="00B919D8" w:rsidP="0068442E">
                    <w:pPr>
                      <w:pStyle w:val="Default"/>
                      <w:rPr>
                        <w:rFonts w:cs="Arial"/>
                        <w:bCs/>
                        <w:i/>
                        <w:iCs/>
                        <w:sz w:val="18"/>
                        <w:szCs w:val="18"/>
                      </w:rPr>
                    </w:pPr>
                  </w:p>
                  <w:p w14:paraId="5A50B1CF" w14:textId="494F238C" w:rsidR="00743BB0" w:rsidRPr="00037546" w:rsidRDefault="003850E7" w:rsidP="0068442E">
                    <w:pPr>
                      <w:pStyle w:val="Default"/>
                      <w:rPr>
                        <w:rFonts w:cs="Arial"/>
                        <w:i/>
                        <w:sz w:val="18"/>
                        <w:szCs w:val="18"/>
                      </w:rPr>
                    </w:pPr>
                    <w:r w:rsidRPr="00037546">
                      <w:rPr>
                        <w:rFonts w:cs="Arial"/>
                        <w:bCs/>
                        <w:i/>
                        <w:iCs/>
                        <w:sz w:val="18"/>
                        <w:szCs w:val="18"/>
                      </w:rPr>
                      <w:t>Provide description of parameter</w:t>
                    </w:r>
                    <w:r w:rsidR="00743BB0" w:rsidRPr="00037546">
                      <w:rPr>
                        <w:rFonts w:cs="Arial"/>
                        <w:bCs/>
                        <w:i/>
                        <w:iCs/>
                        <w:sz w:val="18"/>
                        <w:szCs w:val="18"/>
                      </w:rPr>
                      <w:t xml:space="preserve"> </w:t>
                    </w:r>
                  </w:p>
                </w:tc>
                <w:tc>
                  <w:tcPr>
                    <w:tcW w:w="523" w:type="pct"/>
                    <w:vAlign w:val="center"/>
                  </w:tcPr>
                  <w:p w14:paraId="64C2448A" w14:textId="14BAE721" w:rsidR="00743BB0" w:rsidRPr="00037546" w:rsidRDefault="003850E7" w:rsidP="00F96AF1">
                    <w:pPr>
                      <w:pStyle w:val="Default"/>
                      <w:jc w:val="center"/>
                      <w:rPr>
                        <w:rFonts w:cs="Arial"/>
                        <w:i/>
                        <w:sz w:val="18"/>
                        <w:szCs w:val="18"/>
                      </w:rPr>
                    </w:pPr>
                    <w:r w:rsidRPr="00037546">
                      <w:rPr>
                        <w:rFonts w:eastAsia="SimSun" w:cs="Arial"/>
                        <w:i/>
                        <w:sz w:val="18"/>
                        <w:szCs w:val="18"/>
                      </w:rPr>
                      <w:t>Unit of measurement</w:t>
                    </w:r>
                  </w:p>
                </w:tc>
                <w:tc>
                  <w:tcPr>
                    <w:tcW w:w="570" w:type="pct"/>
                    <w:vAlign w:val="center"/>
                  </w:tcPr>
                  <w:p w14:paraId="0BCC4305" w14:textId="435D4BC6" w:rsidR="00743BB0" w:rsidRPr="00037546" w:rsidRDefault="003850E7" w:rsidP="00A96497">
                    <w:pPr>
                      <w:pStyle w:val="Default"/>
                      <w:rPr>
                        <w:rFonts w:cs="Arial"/>
                        <w:i/>
                        <w:sz w:val="18"/>
                        <w:szCs w:val="18"/>
                      </w:rPr>
                    </w:pPr>
                    <w:r w:rsidRPr="00037546">
                      <w:rPr>
                        <w:rFonts w:cs="Arial"/>
                        <w:i/>
                        <w:sz w:val="18"/>
                        <w:szCs w:val="18"/>
                      </w:rPr>
                      <w:t>At what scope is this applicable</w:t>
                    </w:r>
                  </w:p>
                </w:tc>
                <w:tc>
                  <w:tcPr>
                    <w:tcW w:w="572" w:type="pct"/>
                    <w:vAlign w:val="center"/>
                  </w:tcPr>
                  <w:p w14:paraId="3633C4F9" w14:textId="0D089DC3" w:rsidR="00743BB0" w:rsidRPr="00037546" w:rsidRDefault="003850E7" w:rsidP="0068442E">
                    <w:pPr>
                      <w:pStyle w:val="Default"/>
                      <w:jc w:val="center"/>
                      <w:rPr>
                        <w:rFonts w:cs="Arial"/>
                        <w:i/>
                        <w:sz w:val="18"/>
                        <w:szCs w:val="18"/>
                      </w:rPr>
                    </w:pPr>
                    <w:r w:rsidRPr="00037546">
                      <w:rPr>
                        <w:rFonts w:cs="Arial"/>
                        <w:i/>
                        <w:sz w:val="18"/>
                        <w:szCs w:val="18"/>
                      </w:rPr>
                      <w:t>Where does this value come from?</w:t>
                    </w:r>
                  </w:p>
                </w:tc>
                <w:tc>
                  <w:tcPr>
                    <w:tcW w:w="1010" w:type="pct"/>
                    <w:vAlign w:val="center"/>
                  </w:tcPr>
                  <w:p w14:paraId="7B185A19" w14:textId="1D2FEA85" w:rsidR="00743BB0" w:rsidRPr="00037546" w:rsidRDefault="003850E7" w:rsidP="0068442E">
                    <w:pPr>
                      <w:rPr>
                        <w:i/>
                        <w:sz w:val="18"/>
                        <w:szCs w:val="18"/>
                      </w:rPr>
                    </w:pPr>
                    <w:r w:rsidRPr="00037546">
                      <w:rPr>
                        <w:i/>
                        <w:sz w:val="18"/>
                        <w:szCs w:val="18"/>
                      </w:rPr>
                      <w:t xml:space="preserve">Explain this parameter in more detail, if necessary. </w:t>
                    </w:r>
                  </w:p>
                </w:tc>
              </w:tr>
            </w:tbl>
          </w:sdtContent>
        </w:sdt>
      </w:sdtContent>
    </w:sdt>
    <w:p w14:paraId="5974DFF0" w14:textId="0FBB6E31" w:rsidR="00697058" w:rsidRDefault="00697058" w:rsidP="00697058">
      <w:pPr>
        <w:pStyle w:val="Heading1"/>
      </w:pPr>
      <w:bookmarkStart w:id="194" w:name="_Toc500316593"/>
      <w:bookmarkStart w:id="195" w:name="_Toc500316697"/>
      <w:bookmarkStart w:id="196" w:name="_Toc500323307"/>
      <w:bookmarkStart w:id="197" w:name="_Toc500330336"/>
      <w:bookmarkStart w:id="198" w:name="_Toc500330438"/>
      <w:bookmarkStart w:id="199" w:name="_Toc500422867"/>
      <w:bookmarkStart w:id="200" w:name="_Toc500487831"/>
      <w:bookmarkStart w:id="201" w:name="_Toc500491768"/>
      <w:bookmarkStart w:id="202" w:name="_Toc500493662"/>
      <w:bookmarkStart w:id="203" w:name="_Toc500316605"/>
      <w:bookmarkStart w:id="204" w:name="_Toc500316709"/>
      <w:bookmarkStart w:id="205" w:name="_Toc500323319"/>
      <w:bookmarkStart w:id="206" w:name="_Toc500330348"/>
      <w:bookmarkStart w:id="207" w:name="_Toc500330450"/>
      <w:bookmarkStart w:id="208" w:name="_Toc500422879"/>
      <w:bookmarkStart w:id="209" w:name="_Toc500487843"/>
      <w:bookmarkStart w:id="210" w:name="_Toc500491780"/>
      <w:bookmarkStart w:id="211" w:name="_Toc500493674"/>
      <w:bookmarkStart w:id="212" w:name="_Toc500316617"/>
      <w:bookmarkStart w:id="213" w:name="_Toc500316721"/>
      <w:bookmarkStart w:id="214" w:name="_Toc500323331"/>
      <w:bookmarkStart w:id="215" w:name="_Toc500330360"/>
      <w:bookmarkStart w:id="216" w:name="_Toc500330462"/>
      <w:bookmarkStart w:id="217" w:name="_Toc500422891"/>
      <w:bookmarkStart w:id="218" w:name="_Toc500487855"/>
      <w:bookmarkStart w:id="219" w:name="_Toc500491792"/>
      <w:bookmarkStart w:id="220" w:name="_Toc500493686"/>
      <w:bookmarkStart w:id="221" w:name="_Toc500316627"/>
      <w:bookmarkStart w:id="222" w:name="_Toc500316731"/>
      <w:bookmarkStart w:id="223" w:name="_Toc500323341"/>
      <w:bookmarkStart w:id="224" w:name="_Toc500330370"/>
      <w:bookmarkStart w:id="225" w:name="_Toc500330472"/>
      <w:bookmarkStart w:id="226" w:name="_Toc500422901"/>
      <w:bookmarkStart w:id="227" w:name="_Toc500487865"/>
      <w:bookmarkStart w:id="228" w:name="_Toc500491802"/>
      <w:bookmarkStart w:id="229" w:name="_Toc500493696"/>
      <w:bookmarkStart w:id="230" w:name="_Toc500316635"/>
      <w:bookmarkStart w:id="231" w:name="_Toc500316739"/>
      <w:bookmarkStart w:id="232" w:name="_Toc500323349"/>
      <w:bookmarkStart w:id="233" w:name="_Toc500330378"/>
      <w:bookmarkStart w:id="234" w:name="_Toc500330480"/>
      <w:bookmarkStart w:id="235" w:name="_Toc500422909"/>
      <w:bookmarkStart w:id="236" w:name="_Toc500487873"/>
      <w:bookmarkStart w:id="237" w:name="_Toc500491810"/>
      <w:bookmarkStart w:id="238" w:name="_Toc500493704"/>
      <w:bookmarkStart w:id="239" w:name="_Ref294687699"/>
      <w:bookmarkStart w:id="240" w:name="_Ref294704112"/>
      <w:bookmarkStart w:id="241" w:name="_Ref294704128"/>
      <w:bookmarkStart w:id="242" w:name="_Ref294704158"/>
      <w:bookmarkStart w:id="243" w:name="_Toc500487874"/>
      <w:bookmarkStart w:id="244" w:name="_Toc5304902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Reporting Parameters</w:t>
      </w:r>
      <w:bookmarkEnd w:id="239"/>
      <w:bookmarkEnd w:id="240"/>
      <w:bookmarkEnd w:id="241"/>
      <w:bookmarkEnd w:id="242"/>
      <w:bookmarkEnd w:id="243"/>
      <w:bookmarkEnd w:id="244"/>
    </w:p>
    <w:sdt>
      <w:sdtPr>
        <w:id w:val="1955748003"/>
        <w:placeholder>
          <w:docPart w:val="DefaultPlaceholder_-1854013440"/>
        </w:placeholder>
      </w:sdtPr>
      <w:sdtEndPr/>
      <w:sdtContent>
        <w:p w14:paraId="5974DFF1" w14:textId="7928993E" w:rsidR="00697058" w:rsidRDefault="0046557B" w:rsidP="00CD6F3B">
          <w:r w:rsidRPr="0046557B">
            <w:t xml:space="preserve">This section provides requirements and guidance on reporting rules and procedures. A priority of the Reserve is to facilitate consistent and transparent information disclosure among </w:t>
          </w:r>
          <w:r w:rsidR="00BF1A75">
            <w:t xml:space="preserve">Project </w:t>
          </w:r>
          <w:r w:rsidR="00F9206F">
            <w:t>Proponent</w:t>
          </w:r>
          <w:r w:rsidRPr="0046557B">
            <w:t xml:space="preserve">s. Project </w:t>
          </w:r>
          <w:r w:rsidR="00F9206F">
            <w:t>Proponents</w:t>
          </w:r>
          <w:r w:rsidRPr="0046557B">
            <w:t xml:space="preserve"> must submit </w:t>
          </w:r>
          <w:r w:rsidR="0068442E">
            <w:t>an emission reduction report</w:t>
          </w:r>
          <w:r w:rsidR="006C682F">
            <w:t xml:space="preserve"> as part of the Project </w:t>
          </w:r>
          <w:r w:rsidR="00670585">
            <w:t>Implementation Report</w:t>
          </w:r>
          <w:r w:rsidR="0068442E">
            <w:t xml:space="preserve"> to the Reserve</w:t>
          </w:r>
          <w:r w:rsidRPr="0046557B">
            <w:t>.</w:t>
          </w:r>
        </w:p>
      </w:sdtContent>
    </w:sdt>
    <w:p w14:paraId="5974DFF2" w14:textId="77777777" w:rsidR="008244DD" w:rsidRDefault="008244DD" w:rsidP="003275DB">
      <w:pPr>
        <w:pStyle w:val="Heading2"/>
        <w:ind w:left="576"/>
      </w:pPr>
      <w:bookmarkStart w:id="245" w:name="_Ref367452889"/>
      <w:bookmarkStart w:id="246" w:name="_Toc500487875"/>
      <w:bookmarkStart w:id="247" w:name="_Toc530490292"/>
      <w:r>
        <w:t>Project Submittal Documentation</w:t>
      </w:r>
      <w:bookmarkEnd w:id="245"/>
      <w:bookmarkEnd w:id="246"/>
      <w:bookmarkEnd w:id="247"/>
    </w:p>
    <w:sdt>
      <w:sdtPr>
        <w:id w:val="-1954854389"/>
        <w:placeholder>
          <w:docPart w:val="DefaultPlaceholder_-1854013440"/>
        </w:placeholder>
      </w:sdtPr>
      <w:sdtEndPr/>
      <w:sdtContent>
        <w:p w14:paraId="5974DFF3" w14:textId="5698FA0F" w:rsidR="00432F0D" w:rsidRDefault="00CF7CA5" w:rsidP="00432F0D">
          <w:r>
            <w:t>List below the documents required for project listing and confirmation with the Reserve.</w:t>
          </w:r>
        </w:p>
        <w:p w14:paraId="5974DFFB" w14:textId="7DD5E172" w:rsidR="00432F0D" w:rsidRDefault="00432F0D" w:rsidP="00CF7CA5"/>
        <w:p w14:paraId="27564A4D" w14:textId="343D8533" w:rsidR="00AF2B7B" w:rsidRDefault="002077B3" w:rsidP="00AF2B7B">
          <w:pPr>
            <w:numPr>
              <w:ilvl w:val="0"/>
              <w:numId w:val="30"/>
            </w:numPr>
          </w:pPr>
          <w:r>
            <w:t>General Project Submission</w:t>
          </w:r>
          <w:r w:rsidR="00AF2B7B">
            <w:t xml:space="preserve"> form</w:t>
          </w:r>
        </w:p>
        <w:p w14:paraId="346D2B5D" w14:textId="77777777" w:rsidR="00AF2B7B" w:rsidRDefault="00AF2B7B" w:rsidP="00AF2B7B">
          <w:pPr>
            <w:numPr>
              <w:ilvl w:val="0"/>
              <w:numId w:val="30"/>
            </w:numPr>
          </w:pPr>
          <w:r>
            <w:t>Signed A</w:t>
          </w:r>
          <w:r w:rsidRPr="002166B4">
            <w:t>ttes</w:t>
          </w:r>
          <w:r>
            <w:t>tation of T</w:t>
          </w:r>
          <w:r w:rsidRPr="002166B4">
            <w:t xml:space="preserve">itle </w:t>
          </w:r>
          <w:r>
            <w:t>form</w:t>
          </w:r>
        </w:p>
        <w:p w14:paraId="5B255BE3" w14:textId="5B36C2AC" w:rsidR="00AF2B7B" w:rsidRDefault="00AF2B7B" w:rsidP="00AF2B7B">
          <w:pPr>
            <w:numPr>
              <w:ilvl w:val="0"/>
              <w:numId w:val="30"/>
            </w:numPr>
          </w:pPr>
          <w:r>
            <w:t xml:space="preserve">Signed Attestation of </w:t>
          </w:r>
          <w:r w:rsidR="003D1E88">
            <w:t>Legal Additionality</w:t>
          </w:r>
          <w:r>
            <w:t xml:space="preserve"> form</w:t>
          </w:r>
        </w:p>
        <w:p w14:paraId="4342E9C8" w14:textId="5ED71826" w:rsidR="00AF2B7B" w:rsidRDefault="00AF2B7B" w:rsidP="00AF2B7B">
          <w:pPr>
            <w:numPr>
              <w:ilvl w:val="0"/>
              <w:numId w:val="30"/>
            </w:numPr>
          </w:pPr>
          <w:r>
            <w:t>Signed Attestation of Regulatory Compliance form</w:t>
          </w:r>
        </w:p>
        <w:p w14:paraId="7CC65792" w14:textId="23C2BA78" w:rsidR="003D1E88" w:rsidRPr="002166B4" w:rsidRDefault="003D1E88" w:rsidP="00AF2B7B">
          <w:pPr>
            <w:numPr>
              <w:ilvl w:val="0"/>
              <w:numId w:val="30"/>
            </w:numPr>
          </w:pPr>
          <w:r>
            <w:t>Project Implementation Report</w:t>
          </w:r>
        </w:p>
        <w:p w14:paraId="790F8115" w14:textId="77777777" w:rsidR="00AF2B7B" w:rsidRPr="002166B4" w:rsidRDefault="00AF2B7B" w:rsidP="00AF2B7B">
          <w:pPr>
            <w:numPr>
              <w:ilvl w:val="0"/>
              <w:numId w:val="30"/>
            </w:numPr>
          </w:pPr>
          <w:r>
            <w:t>Confirmation Report</w:t>
          </w:r>
        </w:p>
        <w:p w14:paraId="1136DDA2" w14:textId="2B959B5A" w:rsidR="00CF7CA5" w:rsidRDefault="00AF2B7B" w:rsidP="003275DB">
          <w:pPr>
            <w:numPr>
              <w:ilvl w:val="0"/>
              <w:numId w:val="30"/>
            </w:numPr>
          </w:pPr>
          <w:r>
            <w:t>Confirmation Statement</w:t>
          </w:r>
        </w:p>
        <w:p w14:paraId="4E1FD6E0" w14:textId="448C2383" w:rsidR="00B0380D" w:rsidRPr="00037546" w:rsidRDefault="006E3A16" w:rsidP="003275DB">
          <w:pPr>
            <w:numPr>
              <w:ilvl w:val="0"/>
              <w:numId w:val="30"/>
            </w:numPr>
            <w:rPr>
              <w:i/>
            </w:rPr>
          </w:pPr>
          <w:r w:rsidRPr="00037546">
            <w:rPr>
              <w:i/>
            </w:rPr>
            <w:t xml:space="preserve">Any additional documents </w:t>
          </w:r>
          <w:r w:rsidR="00284894" w:rsidRPr="00037546">
            <w:rPr>
              <w:i/>
            </w:rPr>
            <w:t>as needed</w:t>
          </w:r>
        </w:p>
        <w:p w14:paraId="5974E005" w14:textId="77777777" w:rsidR="00432F0D" w:rsidRPr="00DE3139" w:rsidRDefault="00432F0D" w:rsidP="00432F0D"/>
        <w:p w14:paraId="5974E006" w14:textId="2D82AEA9" w:rsidR="008244DD" w:rsidRDefault="00CF7CA5" w:rsidP="00432F0D">
          <w:r w:rsidRPr="00033F16">
            <w:t>Discuss here where the documents will be available and to whom</w:t>
          </w:r>
          <w:r w:rsidRPr="0057754D">
            <w:rPr>
              <w:color w:val="FF0000"/>
            </w:rPr>
            <w:t xml:space="preserve">. </w:t>
          </w:r>
          <w:r w:rsidR="00024AA0" w:rsidRPr="00DE3139">
            <w:t>At a minimum, the above project documentation</w:t>
          </w:r>
          <w:r w:rsidR="00024AA0">
            <w:t xml:space="preserve"> </w:t>
          </w:r>
          <w:r w:rsidR="00024AA0" w:rsidRPr="00DE3139">
            <w:t xml:space="preserve">will be available to the public via the </w:t>
          </w:r>
          <w:r w:rsidR="00024AA0">
            <w:t>Reserve’s online registry.</w:t>
          </w:r>
          <w:r w:rsidR="00024AA0" w:rsidRPr="00DE3139">
            <w:t xml:space="preserve"> Further disclosure and other documentation may be made available on a volun</w:t>
          </w:r>
          <w:r w:rsidR="00024AA0">
            <w:t xml:space="preserve">tary basis through the Reserve. </w:t>
          </w:r>
        </w:p>
      </w:sdtContent>
    </w:sdt>
    <w:p w14:paraId="5974E007" w14:textId="77777777" w:rsidR="008244DD" w:rsidRDefault="008244DD" w:rsidP="00C04B3E">
      <w:pPr>
        <w:pStyle w:val="Heading2"/>
        <w:ind w:left="576"/>
      </w:pPr>
      <w:bookmarkStart w:id="248" w:name="_Ref294687667"/>
      <w:bookmarkStart w:id="249" w:name="_Ref294709229"/>
      <w:bookmarkStart w:id="250" w:name="_Toc500487876"/>
      <w:bookmarkStart w:id="251" w:name="_Toc530490293"/>
      <w:r>
        <w:t>Record Keeping</w:t>
      </w:r>
      <w:bookmarkEnd w:id="248"/>
      <w:bookmarkEnd w:id="249"/>
      <w:bookmarkEnd w:id="250"/>
      <w:bookmarkEnd w:id="251"/>
    </w:p>
    <w:sdt>
      <w:sdtPr>
        <w:id w:val="-1863045662"/>
        <w:placeholder>
          <w:docPart w:val="DefaultPlaceholder_-1854013440"/>
        </w:placeholder>
      </w:sdtPr>
      <w:sdtEndPr/>
      <w:sdtContent>
        <w:p w14:paraId="5974E008" w14:textId="6D36E2D6" w:rsidR="00D0184E" w:rsidRPr="00617FDF" w:rsidRDefault="00D0184E" w:rsidP="00D0184E">
          <w:r w:rsidRPr="00617FDF">
            <w:t xml:space="preserve">For purposes of independent </w:t>
          </w:r>
          <w:r w:rsidR="00BF11DD">
            <w:t>confirmation</w:t>
          </w:r>
          <w:r w:rsidR="00BF11DD" w:rsidRPr="00617FDF">
            <w:t xml:space="preserve"> </w:t>
          </w:r>
          <w:r w:rsidRPr="00617FDF">
            <w:t xml:space="preserve">and historical documentation, </w:t>
          </w:r>
          <w:r w:rsidR="00BF1A75">
            <w:t xml:space="preserve">Project </w:t>
          </w:r>
          <w:r w:rsidR="00F9206F">
            <w:t>Proponent</w:t>
          </w:r>
          <w:r w:rsidRPr="00617FDF">
            <w:t xml:space="preserve">s are required to keep all information outlined in this </w:t>
          </w:r>
          <w:r w:rsidR="0057712C">
            <w:t>methodology</w:t>
          </w:r>
          <w:r w:rsidRPr="00617FDF">
            <w:t xml:space="preserve"> for a period of </w:t>
          </w:r>
          <w:r w:rsidR="00BF11DD">
            <w:t>seven</w:t>
          </w:r>
          <w:r w:rsidR="00BF11DD" w:rsidRPr="00617FDF">
            <w:t xml:space="preserve"> </w:t>
          </w:r>
          <w:r w:rsidRPr="00617FDF">
            <w:t xml:space="preserve">years after the information is generated. </w:t>
          </w:r>
          <w:r>
            <w:t xml:space="preserve">This information will not be publicly available, but may be requested by the </w:t>
          </w:r>
          <w:r w:rsidR="007E684C">
            <w:t>Confirmation Body</w:t>
          </w:r>
          <w:r w:rsidR="00D74FAC">
            <w:t xml:space="preserve"> </w:t>
          </w:r>
          <w:r>
            <w:t>or the Reserve.</w:t>
          </w:r>
          <w:r w:rsidR="00BF11DD">
            <w:t xml:space="preserve"> Records </w:t>
          </w:r>
          <w:r w:rsidR="00D64FB2">
            <w:t xml:space="preserve">must </w:t>
          </w:r>
          <w:r w:rsidR="00BF11DD">
            <w:t>be kept in both hard copy and digital format, where possible.</w:t>
          </w:r>
        </w:p>
        <w:p w14:paraId="5974E009" w14:textId="77777777" w:rsidR="00D0184E" w:rsidRPr="00617FDF" w:rsidRDefault="00D0184E" w:rsidP="00D0184E"/>
        <w:p w14:paraId="5974E00A" w14:textId="251C2253" w:rsidR="00D0184E" w:rsidRPr="00617FDF" w:rsidRDefault="008004E3" w:rsidP="00D0184E">
          <w:r>
            <w:t>E</w:t>
          </w:r>
          <w:r w:rsidR="00CF7CA5">
            <w:t xml:space="preserve">xamples of </w:t>
          </w:r>
          <w:r w:rsidR="00D0184E" w:rsidRPr="00617FDF">
            <w:t xml:space="preserve">information the </w:t>
          </w:r>
          <w:r w:rsidR="00BF1A75">
            <w:t xml:space="preserve">Project </w:t>
          </w:r>
          <w:r w:rsidR="00F9206F">
            <w:t>Proponent</w:t>
          </w:r>
          <w:r w:rsidR="00D0184E" w:rsidRPr="00617FDF">
            <w:t xml:space="preserve"> </w:t>
          </w:r>
          <w:r w:rsidR="00D64FB2">
            <w:t>must</w:t>
          </w:r>
          <w:r w:rsidR="00D64FB2" w:rsidRPr="00617FDF">
            <w:t xml:space="preserve"> </w:t>
          </w:r>
          <w:r w:rsidR="00D0184E" w:rsidRPr="00617FDF">
            <w:t>retain includes:</w:t>
          </w:r>
        </w:p>
        <w:p w14:paraId="5974E00B" w14:textId="77777777" w:rsidR="00D0184E" w:rsidRPr="00D0184E" w:rsidRDefault="00D0184E" w:rsidP="00D0184E"/>
        <w:p w14:paraId="5974E00C" w14:textId="77777777" w:rsidR="005955BC" w:rsidRDefault="005955BC" w:rsidP="00D0184E">
          <w:pPr>
            <w:numPr>
              <w:ilvl w:val="0"/>
              <w:numId w:val="14"/>
            </w:numPr>
          </w:pPr>
          <w:r w:rsidRPr="00630A7D">
            <w:t>All data inputs for the calculation of the project emission reductions, including all required sampled data</w:t>
          </w:r>
        </w:p>
        <w:p w14:paraId="5974E00D" w14:textId="5239864D" w:rsidR="00D0184E" w:rsidRPr="00D0184E" w:rsidRDefault="005955BC" w:rsidP="00D0184E">
          <w:pPr>
            <w:numPr>
              <w:ilvl w:val="0"/>
              <w:numId w:val="14"/>
            </w:numPr>
          </w:pPr>
          <w:r w:rsidRPr="00630A7D">
            <w:t xml:space="preserve">Copies of all permits, </w:t>
          </w:r>
          <w:r w:rsidR="0057712C">
            <w:t>formal notices of regulatory violations,</w:t>
          </w:r>
          <w:r w:rsidRPr="00630A7D">
            <w:t xml:space="preserve"> and any relevant administrative or legal consent orders dating back at least 3 years prior to </w:t>
          </w:r>
          <w:r w:rsidR="0057712C">
            <w:t>the implementation of the first project device</w:t>
          </w:r>
        </w:p>
        <w:p w14:paraId="5974E00E" w14:textId="2B178ACA" w:rsidR="00D0184E" w:rsidRPr="00D0184E" w:rsidRDefault="005955BC" w:rsidP="00D0184E">
          <w:pPr>
            <w:numPr>
              <w:ilvl w:val="0"/>
              <w:numId w:val="14"/>
            </w:numPr>
          </w:pPr>
          <w:r w:rsidRPr="00630A7D">
            <w:t>Exe</w:t>
          </w:r>
          <w:r>
            <w:t>cuted Attestation of Title</w:t>
          </w:r>
          <w:r w:rsidRPr="00630A7D">
            <w:t>, Attestatio</w:t>
          </w:r>
          <w:r>
            <w:t>n of Regulatory Compliance,</w:t>
          </w:r>
          <w:r w:rsidRPr="00630A7D">
            <w:t xml:space="preserve"> and Attestation o</w:t>
          </w:r>
          <w:r>
            <w:t xml:space="preserve">f </w:t>
          </w:r>
          <w:r w:rsidR="004361D6">
            <w:t>Legal Additionality</w:t>
          </w:r>
          <w:r>
            <w:t xml:space="preserve"> forms</w:t>
          </w:r>
        </w:p>
        <w:p w14:paraId="5974E011" w14:textId="164472F9" w:rsidR="00D0184E" w:rsidRPr="00D0184E" w:rsidRDefault="00D0184E" w:rsidP="00D0184E">
          <w:pPr>
            <w:numPr>
              <w:ilvl w:val="0"/>
              <w:numId w:val="14"/>
            </w:numPr>
          </w:pPr>
          <w:r w:rsidRPr="00D0184E">
            <w:t xml:space="preserve">Results of </w:t>
          </w:r>
          <w:r w:rsidR="00BF11DD">
            <w:t>emission</w:t>
          </w:r>
          <w:r w:rsidRPr="00D0184E">
            <w:t xml:space="preserve"> reduction calculations </w:t>
          </w:r>
        </w:p>
        <w:p w14:paraId="5974E012" w14:textId="5AFB6ADC" w:rsidR="00D0184E" w:rsidRPr="00D0184E" w:rsidRDefault="00BF11DD" w:rsidP="00D0184E">
          <w:pPr>
            <w:numPr>
              <w:ilvl w:val="0"/>
              <w:numId w:val="14"/>
            </w:numPr>
          </w:pPr>
          <w:r>
            <w:t>Confirmation</w:t>
          </w:r>
          <w:r w:rsidR="00D0184E" w:rsidRPr="00D0184E">
            <w:t xml:space="preserve"> records and results</w:t>
          </w:r>
        </w:p>
        <w:p w14:paraId="5974E013" w14:textId="4F3B1F79" w:rsidR="00D0184E" w:rsidRDefault="00BF11DD" w:rsidP="00D0184E">
          <w:pPr>
            <w:numPr>
              <w:ilvl w:val="0"/>
              <w:numId w:val="14"/>
            </w:numPr>
          </w:pPr>
          <w:r>
            <w:t>All evidence relating to Continued Implementation</w:t>
          </w:r>
        </w:p>
        <w:p w14:paraId="2A33385B" w14:textId="6EA8AC4A" w:rsidR="00284894" w:rsidRPr="00037546" w:rsidRDefault="00284894" w:rsidP="00D0184E">
          <w:pPr>
            <w:numPr>
              <w:ilvl w:val="0"/>
              <w:numId w:val="14"/>
            </w:numPr>
            <w:rPr>
              <w:i/>
            </w:rPr>
          </w:pPr>
          <w:r w:rsidRPr="00037546">
            <w:rPr>
              <w:i/>
            </w:rPr>
            <w:t>Any additional relevant documents</w:t>
          </w:r>
        </w:p>
        <w:p w14:paraId="2A07C2D9" w14:textId="502058EA" w:rsidR="00BF11DD" w:rsidRDefault="00BF11DD" w:rsidP="00BF11DD"/>
        <w:p w14:paraId="7B4CA4D1" w14:textId="09226D0D" w:rsidR="00BF11DD" w:rsidRPr="00267A33" w:rsidRDefault="00BF11DD" w:rsidP="00BF11DD">
          <w:r w:rsidRPr="00267A33">
            <w:t xml:space="preserve">The Reserve </w:t>
          </w:r>
          <w:r>
            <w:t xml:space="preserve">also </w:t>
          </w:r>
          <w:r w:rsidRPr="00267A33">
            <w:t xml:space="preserve">requires that the following project-related records be retained by the </w:t>
          </w:r>
          <w:r w:rsidR="007E684C">
            <w:t>Confirmation Body</w:t>
          </w:r>
          <w:r w:rsidRPr="00267A33">
            <w:t xml:space="preserve"> for a minimum of seven years after </w:t>
          </w:r>
          <w:r>
            <w:t>completing confirmation activities</w:t>
          </w:r>
          <w:r w:rsidRPr="00267A33">
            <w:t xml:space="preserve">. It </w:t>
          </w:r>
          <w:r w:rsidR="00D64FB2">
            <w:t xml:space="preserve">must </w:t>
          </w:r>
          <w:r w:rsidRPr="00267A33">
            <w:t>be noted that some records may be subject to fiscal or other legal requirements that are longer than the Reserve’s mandated period.</w:t>
          </w:r>
          <w:r>
            <w:t xml:space="preserve"> </w:t>
          </w:r>
        </w:p>
        <w:p w14:paraId="465BEB4C" w14:textId="77777777" w:rsidR="00BF11DD" w:rsidRPr="00267A33" w:rsidRDefault="00BF11DD" w:rsidP="00BF11DD"/>
        <w:p w14:paraId="4F5EA8BC" w14:textId="77777777" w:rsidR="00BF11DD" w:rsidRPr="00267A33" w:rsidRDefault="00BF11DD" w:rsidP="00BF11DD">
          <w:r>
            <w:t>Confirmation</w:t>
          </w:r>
          <w:r w:rsidRPr="00267A33">
            <w:t xml:space="preserve"> bodies shall retain electronic copies, as applicable, of: </w:t>
          </w:r>
        </w:p>
        <w:p w14:paraId="7D7C243C" w14:textId="77777777" w:rsidR="00BF11DD" w:rsidRPr="003A72F2" w:rsidRDefault="00BF11DD" w:rsidP="00BF11DD"/>
        <w:p w14:paraId="1E87203D" w14:textId="3D88AC3B" w:rsidR="00BF11DD" w:rsidRPr="00267A33" w:rsidRDefault="00BF11DD" w:rsidP="00BF11DD">
          <w:pPr>
            <w:pStyle w:val="ListParagraph"/>
            <w:numPr>
              <w:ilvl w:val="0"/>
              <w:numId w:val="23"/>
            </w:numPr>
          </w:pPr>
          <w:r>
            <w:t xml:space="preserve">The project’s </w:t>
          </w:r>
          <w:r w:rsidR="00EE583F">
            <w:t xml:space="preserve">Implementation </w:t>
          </w:r>
          <w:r w:rsidR="00D23BA1">
            <w:t>Report</w:t>
          </w:r>
        </w:p>
        <w:p w14:paraId="40EC832D" w14:textId="51E06DCA" w:rsidR="00BF11DD" w:rsidRPr="00267A33" w:rsidRDefault="00BF11DD" w:rsidP="00BF11DD">
          <w:pPr>
            <w:pStyle w:val="ListParagraph"/>
            <w:numPr>
              <w:ilvl w:val="0"/>
              <w:numId w:val="23"/>
            </w:numPr>
          </w:pPr>
          <w:r w:rsidRPr="00267A33">
            <w:t xml:space="preserve">The </w:t>
          </w:r>
          <w:r w:rsidR="002E4B21">
            <w:t>P</w:t>
          </w:r>
          <w:r w:rsidRPr="00267A33">
            <w:t xml:space="preserve">roject </w:t>
          </w:r>
          <w:r>
            <w:t>proponent</w:t>
          </w:r>
          <w:r w:rsidRPr="00267A33">
            <w:t>’s SSR and/or project activity data as well as evidence cited</w:t>
          </w:r>
        </w:p>
        <w:p w14:paraId="4C7125F8" w14:textId="77777777" w:rsidR="00BF11DD" w:rsidRPr="00267A33" w:rsidRDefault="00BF11DD" w:rsidP="00BF11DD">
          <w:pPr>
            <w:pStyle w:val="ListParagraph"/>
            <w:numPr>
              <w:ilvl w:val="0"/>
              <w:numId w:val="23"/>
            </w:numPr>
          </w:pPr>
          <w:r w:rsidRPr="00267A33">
            <w:t xml:space="preserve">The </w:t>
          </w:r>
          <w:r>
            <w:t>confirmation</w:t>
          </w:r>
          <w:r w:rsidRPr="00267A33">
            <w:t xml:space="preserve"> plan</w:t>
          </w:r>
        </w:p>
        <w:p w14:paraId="2BCA8605" w14:textId="77777777" w:rsidR="00BF11DD" w:rsidRPr="00267A33" w:rsidRDefault="00BF11DD" w:rsidP="00BF11DD">
          <w:pPr>
            <w:pStyle w:val="ListParagraph"/>
            <w:numPr>
              <w:ilvl w:val="0"/>
              <w:numId w:val="23"/>
            </w:numPr>
          </w:pPr>
          <w:r w:rsidRPr="00267A33">
            <w:t>The sampling plan</w:t>
          </w:r>
        </w:p>
        <w:p w14:paraId="13842903" w14:textId="77777777" w:rsidR="00BF11DD" w:rsidRPr="00267A33" w:rsidRDefault="00BF11DD" w:rsidP="00BF11DD">
          <w:pPr>
            <w:pStyle w:val="ListParagraph"/>
            <w:numPr>
              <w:ilvl w:val="0"/>
              <w:numId w:val="23"/>
            </w:numPr>
          </w:pPr>
          <w:r w:rsidRPr="00267A33">
            <w:t xml:space="preserve">The </w:t>
          </w:r>
          <w:r>
            <w:t>Confirmation</w:t>
          </w:r>
          <w:r w:rsidRPr="00267A33">
            <w:t xml:space="preserve"> Report </w:t>
          </w:r>
        </w:p>
        <w:p w14:paraId="50261E99" w14:textId="77777777" w:rsidR="00BF11DD" w:rsidRPr="00267A33" w:rsidRDefault="00BF11DD" w:rsidP="00BF11DD">
          <w:pPr>
            <w:pStyle w:val="ListParagraph"/>
            <w:numPr>
              <w:ilvl w:val="0"/>
              <w:numId w:val="23"/>
            </w:numPr>
          </w:pPr>
          <w:r w:rsidRPr="00267A33">
            <w:t>The List of Findings</w:t>
          </w:r>
        </w:p>
        <w:p w14:paraId="6170AA7F" w14:textId="77777777" w:rsidR="00BF11DD" w:rsidRPr="00267A33" w:rsidRDefault="00BF11DD" w:rsidP="00BF11DD">
          <w:pPr>
            <w:pStyle w:val="ListParagraph"/>
            <w:numPr>
              <w:ilvl w:val="0"/>
              <w:numId w:val="23"/>
            </w:numPr>
          </w:pPr>
          <w:r w:rsidRPr="00267A33">
            <w:t xml:space="preserve">The </w:t>
          </w:r>
          <w:r>
            <w:t>Confirmation</w:t>
          </w:r>
          <w:r w:rsidRPr="00267A33">
            <w:t xml:space="preserve"> Statement</w:t>
          </w:r>
        </w:p>
        <w:p w14:paraId="3A49BEF3" w14:textId="77777777" w:rsidR="00BF11DD" w:rsidRPr="00267A33" w:rsidRDefault="00BF11DD" w:rsidP="00BF11DD"/>
        <w:p w14:paraId="03FFF6A2" w14:textId="7FC4FD09" w:rsidR="00BF11DD" w:rsidRPr="00D0184E" w:rsidRDefault="00BF11DD" w:rsidP="00A96497">
          <w:r w:rsidRPr="00267A33">
            <w:t xml:space="preserve">Each </w:t>
          </w:r>
          <w:r w:rsidR="007E684C">
            <w:t>Confirmation Body</w:t>
          </w:r>
          <w:r w:rsidRPr="00267A33">
            <w:t xml:space="preserve"> must have an easily accessible record-keeping system, preferably electronic, that provides readily available access to project information. Copies of the original activity and source data records shall be maintained wi</w:t>
          </w:r>
          <w:r>
            <w:t>thin said record-keeping system</w:t>
          </w:r>
          <w:r w:rsidRPr="00267A33">
            <w:t xml:space="preserve">. </w:t>
          </w:r>
          <w:r>
            <w:t xml:space="preserve">Records </w:t>
          </w:r>
          <w:r w:rsidR="00D64FB2">
            <w:t xml:space="preserve">must </w:t>
          </w:r>
          <w:r>
            <w:t xml:space="preserve">be kept in both hard copy and digital format, where possible. </w:t>
          </w:r>
          <w:r w:rsidRPr="00267A33">
            <w:t>The Reserve may at any time request access to the record-keeping system or any supporti</w:t>
          </w:r>
          <w:r>
            <w:t>ng documentation for oversight or</w:t>
          </w:r>
          <w:r w:rsidRPr="00267A33">
            <w:t xml:space="preserve"> auditing purposes.</w:t>
          </w:r>
        </w:p>
      </w:sdtContent>
    </w:sdt>
    <w:p w14:paraId="5974E019" w14:textId="77777777" w:rsidR="00697058" w:rsidRDefault="00697058" w:rsidP="00CD6F3B"/>
    <w:p w14:paraId="17D8DD6C" w14:textId="77777777" w:rsidR="00AE6983" w:rsidRDefault="00AE6983" w:rsidP="00AE6983">
      <w:pPr>
        <w:pStyle w:val="Heading1"/>
      </w:pPr>
      <w:bookmarkStart w:id="252" w:name="_Ref294626838"/>
      <w:bookmarkStart w:id="253" w:name="_Ref294626912"/>
      <w:bookmarkStart w:id="254" w:name="_Toc500487877"/>
      <w:bookmarkStart w:id="255" w:name="_Toc530490294"/>
      <w:r>
        <w:t>Confirmation Guidance</w:t>
      </w:r>
      <w:bookmarkEnd w:id="252"/>
      <w:bookmarkEnd w:id="253"/>
      <w:bookmarkEnd w:id="254"/>
      <w:bookmarkEnd w:id="255"/>
    </w:p>
    <w:p w14:paraId="75B32F3B" w14:textId="25BD1AEF" w:rsidR="00AE6983" w:rsidRPr="00D30712" w:rsidRDefault="00AE6983" w:rsidP="00AE6983">
      <w:r w:rsidRPr="00182942">
        <w:t xml:space="preserve">This section provides </w:t>
      </w:r>
      <w:r w:rsidR="007E684C">
        <w:t>Confirmation Bodies</w:t>
      </w:r>
      <w:r w:rsidRPr="00182942">
        <w:t xml:space="preserve"> with guidance on </w:t>
      </w:r>
      <w:r w:rsidR="00D30712" w:rsidRPr="00A96497">
        <w:t>confirming</w:t>
      </w:r>
      <w:r w:rsidR="00D30712" w:rsidRPr="00D30712">
        <w:t xml:space="preserve"> </w:t>
      </w:r>
      <w:r w:rsidRPr="00D30712">
        <w:t xml:space="preserve">GHG emission reductions associated with the project activity. This confirmation guidance supplements the Reserve’s </w:t>
      </w:r>
      <w:r w:rsidR="004106D1">
        <w:t>Climate Forward</w:t>
      </w:r>
      <w:r w:rsidR="00D30712" w:rsidRPr="00D30712">
        <w:t xml:space="preserve"> </w:t>
      </w:r>
      <w:r w:rsidRPr="00D30712">
        <w:t xml:space="preserve">Program Manual and describes confirmation activities specifically related to </w:t>
      </w:r>
      <w:r w:rsidR="00621E82">
        <w:t xml:space="preserve">the </w:t>
      </w:r>
      <w:r w:rsidR="00762B05">
        <w:t xml:space="preserve">Forecast </w:t>
      </w:r>
      <w:r w:rsidR="007B67C9">
        <w:t>Methodology</w:t>
      </w:r>
      <w:r w:rsidR="00621E82">
        <w:t xml:space="preserve">. </w:t>
      </w:r>
    </w:p>
    <w:p w14:paraId="7627D0B5" w14:textId="77777777" w:rsidR="00AE6983" w:rsidRPr="00D30712" w:rsidRDefault="00AE6983" w:rsidP="00AE6983"/>
    <w:p w14:paraId="707EADB5" w14:textId="794C63B3" w:rsidR="00AE6983" w:rsidRPr="00182942" w:rsidRDefault="00AE6983" w:rsidP="00AE6983">
      <w:r w:rsidRPr="00D30712">
        <w:t xml:space="preserve">Confirmation bodies trained to </w:t>
      </w:r>
      <w:r w:rsidR="00D30712" w:rsidRPr="00A96497">
        <w:t>confirm</w:t>
      </w:r>
      <w:r w:rsidR="00D30712" w:rsidRPr="00182942">
        <w:t xml:space="preserve"> </w:t>
      </w:r>
      <w:r w:rsidR="00621E82">
        <w:t xml:space="preserve">a given </w:t>
      </w:r>
      <w:r w:rsidR="001444BD">
        <w:t xml:space="preserve">methodology </w:t>
      </w:r>
      <w:r w:rsidR="00621E82">
        <w:t>type</w:t>
      </w:r>
      <w:r w:rsidRPr="00182942">
        <w:t xml:space="preserve"> must be familiar with the following documents:</w:t>
      </w:r>
    </w:p>
    <w:p w14:paraId="46DADFA1" w14:textId="77777777" w:rsidR="00AE6983" w:rsidRPr="00182942" w:rsidRDefault="00AE6983" w:rsidP="00AE6983"/>
    <w:p w14:paraId="55C20C76" w14:textId="7332E5D3" w:rsidR="00AE6983" w:rsidRDefault="00AE6983" w:rsidP="00AE6983">
      <w:pPr>
        <w:numPr>
          <w:ilvl w:val="0"/>
          <w:numId w:val="16"/>
        </w:numPr>
      </w:pPr>
      <w:r w:rsidRPr="00182942">
        <w:t xml:space="preserve">Climate Action Reserve </w:t>
      </w:r>
      <w:r w:rsidR="004361D6">
        <w:t>Climate Forward</w:t>
      </w:r>
      <w:r w:rsidR="00042712">
        <w:t xml:space="preserve"> </w:t>
      </w:r>
      <w:r w:rsidRPr="00182942">
        <w:t>Program Manual</w:t>
      </w:r>
    </w:p>
    <w:p w14:paraId="50BCB891" w14:textId="3B4578AA" w:rsidR="00042712" w:rsidRPr="00182942" w:rsidRDefault="00042712" w:rsidP="00AE6983">
      <w:pPr>
        <w:numPr>
          <w:ilvl w:val="0"/>
          <w:numId w:val="16"/>
        </w:numPr>
      </w:pPr>
      <w:r>
        <w:t xml:space="preserve">Climate Action Reserve </w:t>
      </w:r>
      <w:r w:rsidR="004361D6">
        <w:t>Climate Forward</w:t>
      </w:r>
      <w:r>
        <w:t xml:space="preserve"> Confirmation Program Manual</w:t>
      </w:r>
    </w:p>
    <w:p w14:paraId="1064F711" w14:textId="647D9716" w:rsidR="00AE6983" w:rsidRPr="00182942" w:rsidRDefault="00AE6983" w:rsidP="00AE6983">
      <w:pPr>
        <w:numPr>
          <w:ilvl w:val="0"/>
          <w:numId w:val="16"/>
        </w:numPr>
      </w:pPr>
      <w:r w:rsidRPr="00182942">
        <w:t xml:space="preserve">Climate Action Reserve </w:t>
      </w:r>
      <w:r w:rsidR="00621E82">
        <w:t xml:space="preserve">Project </w:t>
      </w:r>
      <w:r w:rsidR="00653E75">
        <w:t>Methodology</w:t>
      </w:r>
    </w:p>
    <w:p w14:paraId="0C6705BF" w14:textId="77777777" w:rsidR="00AE6983" w:rsidRPr="00182942" w:rsidRDefault="00AE6983" w:rsidP="00AE6983"/>
    <w:p w14:paraId="6E0657B6" w14:textId="783C415E" w:rsidR="00F606AE" w:rsidRPr="00F25FD1" w:rsidRDefault="00AE6983" w:rsidP="00AE6983">
      <w:pPr>
        <w:rPr>
          <w:u w:val="single"/>
        </w:rPr>
      </w:pPr>
      <w:r w:rsidRPr="00182942">
        <w:t xml:space="preserve">The Reserve’s </w:t>
      </w:r>
      <w:r w:rsidR="004106D1">
        <w:t>Climate Forward</w:t>
      </w:r>
      <w:r w:rsidR="00D30712" w:rsidRPr="00D30712">
        <w:t xml:space="preserve"> </w:t>
      </w:r>
      <w:r w:rsidR="00D30712" w:rsidRPr="00182942">
        <w:t xml:space="preserve">Program </w:t>
      </w:r>
      <w:r w:rsidRPr="00182942">
        <w:t xml:space="preserve">Manual, </w:t>
      </w:r>
      <w:r w:rsidR="004106D1">
        <w:t>Climate Forward</w:t>
      </w:r>
      <w:r w:rsidR="00042712">
        <w:t xml:space="preserve"> Confirmation Program Manual, </w:t>
      </w:r>
      <w:r w:rsidRPr="00182942">
        <w:t xml:space="preserve">and </w:t>
      </w:r>
      <w:r w:rsidR="00163824">
        <w:t xml:space="preserve">Climate Forward </w:t>
      </w:r>
      <w:r w:rsidR="00D30712" w:rsidRPr="00182942">
        <w:t xml:space="preserve">Program </w:t>
      </w:r>
      <w:r>
        <w:t>methodologies</w:t>
      </w:r>
      <w:r w:rsidRPr="00182942">
        <w:t xml:space="preserve"> are designed to be compatible with each other and </w:t>
      </w:r>
      <w:r w:rsidR="006669B8">
        <w:t>are</w:t>
      </w:r>
      <w:r>
        <w:t xml:space="preserve"> posted</w:t>
      </w:r>
      <w:r w:rsidRPr="00182942">
        <w:t xml:space="preserve"> on the Reserve’s website at</w:t>
      </w:r>
      <w:r w:rsidR="00F606AE">
        <w:t xml:space="preserve"> </w:t>
      </w:r>
      <w:hyperlink r:id="rId18" w:history="1">
        <w:r w:rsidR="006669B8" w:rsidRPr="00624D37">
          <w:rPr>
            <w:rStyle w:val="Hyperlink"/>
          </w:rPr>
          <w:t>http://www.climateactionreserve.org/climate-forward/</w:t>
        </w:r>
      </w:hyperlink>
      <w:r w:rsidR="00F606AE">
        <w:rPr>
          <w:rStyle w:val="Hyperlink"/>
        </w:rPr>
        <w:t>.</w:t>
      </w:r>
    </w:p>
    <w:p w14:paraId="200ADCD1" w14:textId="77777777" w:rsidR="00AE6983" w:rsidRPr="00182942" w:rsidRDefault="00AE6983" w:rsidP="00AE6983"/>
    <w:p w14:paraId="549CA4A6" w14:textId="0EB4655A" w:rsidR="00AE6983" w:rsidRDefault="00AE6983" w:rsidP="00AE6983">
      <w:r w:rsidRPr="00182942">
        <w:t xml:space="preserve">Only </w:t>
      </w:r>
      <w:r w:rsidR="007E684C">
        <w:t>Confirmation Bodies</w:t>
      </w:r>
      <w:r w:rsidRPr="00182942">
        <w:t xml:space="preserve"> trained </w:t>
      </w:r>
      <w:r w:rsidR="003476FD">
        <w:t>and accredited</w:t>
      </w:r>
      <w:r w:rsidRPr="00182942">
        <w:t xml:space="preserve"> by the Reserve are eligible to </w:t>
      </w:r>
      <w:r>
        <w:t>confirm</w:t>
      </w:r>
      <w:r w:rsidRPr="00182942">
        <w:t xml:space="preserve"> project reports. Information about </w:t>
      </w:r>
      <w:r w:rsidR="007E684C">
        <w:t>Confirmation Body</w:t>
      </w:r>
      <w:r w:rsidRPr="00182942">
        <w:t xml:space="preserve"> accreditation and Reserve project </w:t>
      </w:r>
      <w:r w:rsidR="00D74FAC">
        <w:t>confirmation</w:t>
      </w:r>
      <w:r w:rsidR="00D74FAC" w:rsidRPr="00182942">
        <w:t xml:space="preserve"> </w:t>
      </w:r>
      <w:r w:rsidRPr="00182942">
        <w:t xml:space="preserve">training can be found on the Reserve website at </w:t>
      </w:r>
      <w:r w:rsidR="00F606AE" w:rsidRPr="00F606AE">
        <w:rPr>
          <w:rStyle w:val="Hyperlink"/>
        </w:rPr>
        <w:t>http://www.climateactionreserve.org/climate-forward/</w:t>
      </w:r>
      <w:r w:rsidR="00F606AE">
        <w:rPr>
          <w:rStyle w:val="Hyperlink"/>
        </w:rPr>
        <w:t>.</w:t>
      </w:r>
      <w:r w:rsidRPr="0018127C" w:rsidDel="0018127C">
        <w:t xml:space="preserve"> </w:t>
      </w:r>
    </w:p>
    <w:p w14:paraId="186553C4" w14:textId="77777777" w:rsidR="00AE6983" w:rsidRDefault="00AE6983" w:rsidP="00E35D59">
      <w:pPr>
        <w:pStyle w:val="Heading2"/>
        <w:ind w:left="576"/>
      </w:pPr>
      <w:bookmarkStart w:id="256" w:name="_Toc500487878"/>
      <w:bookmarkStart w:id="257" w:name="_Toc530490295"/>
      <w:r>
        <w:t>Standard of Confirmation</w:t>
      </w:r>
      <w:bookmarkEnd w:id="256"/>
      <w:bookmarkEnd w:id="257"/>
    </w:p>
    <w:sdt>
      <w:sdtPr>
        <w:id w:val="-518236884"/>
        <w:placeholder>
          <w:docPart w:val="DefaultPlaceholder_-1854013440"/>
        </w:placeholder>
      </w:sdtPr>
      <w:sdtEndPr/>
      <w:sdtContent>
        <w:p w14:paraId="2F85B860" w14:textId="39A0DE40" w:rsidR="006F5C4F" w:rsidRPr="00CB73CC" w:rsidRDefault="006F5C4F" w:rsidP="006F5C4F">
          <w:r w:rsidRPr="00CB73CC">
            <w:t xml:space="preserve">While there is no requirement for ex-post verification of this project under this program, there is a requirement for an accredited </w:t>
          </w:r>
          <w:r>
            <w:t>C</w:t>
          </w:r>
          <w:r w:rsidRPr="00CB73CC">
            <w:t xml:space="preserve">onfirmation </w:t>
          </w:r>
          <w:r>
            <w:t>B</w:t>
          </w:r>
          <w:r w:rsidRPr="00CB73CC">
            <w:t xml:space="preserve">ody to confirm the </w:t>
          </w:r>
          <w:r w:rsidR="00E76AB3">
            <w:t>project</w:t>
          </w:r>
          <w:r w:rsidRPr="00CB73CC">
            <w:t xml:space="preserve"> has been implemented as described in the forecast methodology and that the estimated emission reductions or removals have been calculated accurately. The confirmation incorporates both a desktop documentation review and a site visit assessment of the mitigation project. </w:t>
          </w:r>
        </w:p>
        <w:p w14:paraId="37FEF6AB" w14:textId="77777777" w:rsidR="006F5C4F" w:rsidRPr="00CB73CC" w:rsidRDefault="006F5C4F" w:rsidP="006F5C4F"/>
        <w:p w14:paraId="4B49D603" w14:textId="77777777" w:rsidR="006F5C4F" w:rsidRPr="00CB73CC" w:rsidRDefault="006F5C4F" w:rsidP="006F5C4F">
          <w:r w:rsidRPr="00CB73CC">
            <w:t xml:space="preserve">Beyond criteria for the confirmation of mitigation project implementation, the </w:t>
          </w:r>
          <w:r>
            <w:t>C</w:t>
          </w:r>
          <w:r w:rsidRPr="00CB73CC">
            <w:t xml:space="preserve">onfirmation </w:t>
          </w:r>
          <w:r>
            <w:t>B</w:t>
          </w:r>
          <w:r w:rsidRPr="00CB73CC">
            <w:t>ody also confirms any provisions specified in the forecast methodology that are to be undertaken to ensure the continued implementation of the mitigation project for the duration of its crediting period. The</w:t>
          </w:r>
          <w:r>
            <w:t xml:space="preserve"> C</w:t>
          </w:r>
          <w:r w:rsidRPr="00CB73CC">
            <w:t xml:space="preserve">onfirmation </w:t>
          </w:r>
          <w:r>
            <w:t>B</w:t>
          </w:r>
          <w:r w:rsidRPr="00CB73CC">
            <w:t>ody assesses whether such measures have been appropriately implemented.</w:t>
          </w:r>
        </w:p>
        <w:p w14:paraId="024B496B" w14:textId="5B3A3ACA" w:rsidR="00AE6983" w:rsidRDefault="009B4557" w:rsidP="00AE6983"/>
      </w:sdtContent>
    </w:sdt>
    <w:p w14:paraId="1D4C3EBA" w14:textId="6B7B0BB3" w:rsidR="00AE6983" w:rsidRDefault="00CC521D" w:rsidP="00E35D59">
      <w:pPr>
        <w:pStyle w:val="Heading2"/>
        <w:ind w:left="576"/>
      </w:pPr>
      <w:bookmarkStart w:id="258" w:name="_Toc530490296"/>
      <w:r>
        <w:t xml:space="preserve">Project </w:t>
      </w:r>
      <w:r w:rsidR="009E5DD0">
        <w:t xml:space="preserve">Implementation </w:t>
      </w:r>
      <w:r w:rsidR="00D23BA1">
        <w:t>Report</w:t>
      </w:r>
      <w:bookmarkEnd w:id="258"/>
    </w:p>
    <w:sdt>
      <w:sdtPr>
        <w:id w:val="1840734092"/>
        <w:placeholder>
          <w:docPart w:val="DefaultPlaceholder_-1854013440"/>
        </w:placeholder>
      </w:sdtPr>
      <w:sdtEndPr/>
      <w:sdtContent>
        <w:p w14:paraId="110F2989" w14:textId="6A7CB2AF" w:rsidR="00AE6983" w:rsidRDefault="00AE6983" w:rsidP="00AE6983">
          <w:r w:rsidRPr="002430C7">
            <w:t>The</w:t>
          </w:r>
          <w:r w:rsidR="00CC521D">
            <w:t xml:space="preserve"> Project</w:t>
          </w:r>
          <w:r w:rsidRPr="002430C7">
            <w:t xml:space="preserve"> </w:t>
          </w:r>
          <w:r w:rsidR="009E5DD0">
            <w:t xml:space="preserve">Implementation </w:t>
          </w:r>
          <w:r w:rsidR="00D23BA1">
            <w:t>Report</w:t>
          </w:r>
          <w:r w:rsidRPr="002430C7">
            <w:t xml:space="preserve"> serves as the basis for </w:t>
          </w:r>
          <w:r w:rsidR="007E684C">
            <w:t>Confirmation Bodies</w:t>
          </w:r>
          <w:r w:rsidRPr="002430C7">
            <w:t xml:space="preserve"> to confirm that the monitoring and reporting requirements </w:t>
          </w:r>
          <w:r>
            <w:t>have been met</w:t>
          </w:r>
          <w:r w:rsidRPr="002430C7">
            <w:t xml:space="preserve">. </w:t>
          </w:r>
          <w:r>
            <w:t>Confirmation</w:t>
          </w:r>
          <w:r w:rsidRPr="002430C7">
            <w:t xml:space="preserve"> bodies shall confirm that the </w:t>
          </w:r>
          <w:r w:rsidR="00D23BA1">
            <w:t>Monitoring Report</w:t>
          </w:r>
          <w:r w:rsidRPr="002430C7">
            <w:t xml:space="preserve"> covers all aspects of monitoring and reporting contained in this </w:t>
          </w:r>
          <w:r>
            <w:t>methodology</w:t>
          </w:r>
          <w:r w:rsidRPr="002430C7">
            <w:t xml:space="preserve"> and specifies how data for all relevant parameters </w:t>
          </w:r>
          <w:r w:rsidR="007E684C">
            <w:t>were</w:t>
          </w:r>
          <w:r w:rsidR="007E684C" w:rsidRPr="002430C7">
            <w:t xml:space="preserve"> </w:t>
          </w:r>
          <w:r w:rsidRPr="002430C7">
            <w:t>collected and recorded.</w:t>
          </w:r>
        </w:p>
        <w:p w14:paraId="240D726E" w14:textId="7E6EAF57" w:rsidR="00644F1B" w:rsidRDefault="00644F1B" w:rsidP="00AE6983"/>
        <w:p w14:paraId="77499576" w14:textId="4CDFC9B3" w:rsidR="00644F1B" w:rsidRDefault="00644F1B" w:rsidP="00AE6983">
          <w:r>
            <w:t xml:space="preserve">List below the items the Confirmation Body must review while assessing the </w:t>
          </w:r>
          <w:r w:rsidR="00CC521D">
            <w:t xml:space="preserve">Project </w:t>
          </w:r>
          <w:r w:rsidR="009E5DD0">
            <w:t xml:space="preserve">Implementation </w:t>
          </w:r>
          <w:r>
            <w:t>Report.</w:t>
          </w:r>
        </w:p>
        <w:p w14:paraId="7E857CF3" w14:textId="62176E76" w:rsidR="00363E7A" w:rsidRDefault="00363E7A" w:rsidP="00AE6983"/>
        <w:p w14:paraId="62102025" w14:textId="35132778" w:rsidR="00363E7A" w:rsidRDefault="00363E7A" w:rsidP="00363E7A">
          <w:r>
            <w:t>When assessing the Project Implementation Report</w:t>
          </w:r>
          <w:r w:rsidR="0036361A">
            <w:t>,</w:t>
          </w:r>
          <w:r>
            <w:t xml:space="preserve"> the Confirmation Body shall:</w:t>
          </w:r>
        </w:p>
        <w:p w14:paraId="1FAE1E4F" w14:textId="77777777" w:rsidR="00363E7A" w:rsidRDefault="00363E7A" w:rsidP="00363E7A"/>
        <w:p w14:paraId="75CD81A1" w14:textId="502D21BB" w:rsidR="00363E7A" w:rsidRPr="009B53EB" w:rsidRDefault="00363E7A" w:rsidP="00363E7A">
          <w:pPr>
            <w:pStyle w:val="Heading6"/>
            <w:keepNext w:val="0"/>
            <w:keepLines w:val="0"/>
            <w:numPr>
              <w:ilvl w:val="3"/>
              <w:numId w:val="25"/>
            </w:numPr>
            <w:spacing w:before="0" w:after="240"/>
            <w:rPr>
              <w:b w:val="0"/>
            </w:rPr>
          </w:pPr>
          <w:r w:rsidRPr="009B53EB">
            <w:rPr>
              <w:b w:val="0"/>
            </w:rPr>
            <w:t xml:space="preserve">Assess the compliance of the </w:t>
          </w:r>
          <w:r w:rsidRPr="00D418C4">
            <w:rPr>
              <w:b w:val="0"/>
            </w:rPr>
            <w:t>Project Implementation</w:t>
          </w:r>
          <w:r>
            <w:t xml:space="preserve"> </w:t>
          </w:r>
          <w:r w:rsidRPr="009B53EB">
            <w:rPr>
              <w:b w:val="0"/>
            </w:rPr>
            <w:t xml:space="preserve">Report with the requirements of the methodology and </w:t>
          </w:r>
          <w:r w:rsidR="00F60E15">
            <w:rPr>
              <w:b w:val="0"/>
            </w:rPr>
            <w:t>Climate Forward</w:t>
          </w:r>
          <w:r w:rsidRPr="00A96497">
            <w:rPr>
              <w:b w:val="0"/>
            </w:rPr>
            <w:t xml:space="preserve"> Program</w:t>
          </w:r>
          <w:r w:rsidRPr="00182942">
            <w:t xml:space="preserve"> </w:t>
          </w:r>
          <w:r w:rsidRPr="009B53EB">
            <w:rPr>
              <w:b w:val="0"/>
            </w:rPr>
            <w:t>Manual;</w:t>
          </w:r>
        </w:p>
        <w:p w14:paraId="67F301E2" w14:textId="77777777" w:rsidR="00363E7A" w:rsidRPr="009B53EB" w:rsidRDefault="00363E7A" w:rsidP="00363E7A">
          <w:pPr>
            <w:pStyle w:val="Heading6"/>
            <w:keepNext w:val="0"/>
            <w:keepLines w:val="0"/>
            <w:numPr>
              <w:ilvl w:val="3"/>
              <w:numId w:val="25"/>
            </w:numPr>
            <w:spacing w:before="0" w:after="240"/>
            <w:rPr>
              <w:b w:val="0"/>
            </w:rPr>
          </w:pPr>
          <w:r w:rsidRPr="009B53EB">
            <w:rPr>
              <w:b w:val="0"/>
            </w:rPr>
            <w:t xml:space="preserve">Identify the list of parameters required by the methodology and confirm that the </w:t>
          </w:r>
          <w:r w:rsidRPr="00D418C4">
            <w:rPr>
              <w:b w:val="0"/>
            </w:rPr>
            <w:t>Project Implementation</w:t>
          </w:r>
          <w:r w:rsidRPr="009B53EB">
            <w:rPr>
              <w:b w:val="0"/>
            </w:rPr>
            <w:t xml:space="preserve"> Report accounted for all necessary parameters; </w:t>
          </w:r>
        </w:p>
        <w:p w14:paraId="17D09DB4" w14:textId="77396CAA" w:rsidR="003F31D3" w:rsidRPr="00CE016C" w:rsidRDefault="00363E7A" w:rsidP="00FC297E">
          <w:pPr>
            <w:pStyle w:val="Heading6"/>
            <w:keepNext w:val="0"/>
            <w:keepLines w:val="0"/>
            <w:numPr>
              <w:ilvl w:val="3"/>
              <w:numId w:val="25"/>
            </w:numPr>
            <w:spacing w:before="0" w:after="240"/>
          </w:pPr>
          <w:r w:rsidRPr="009B53EB">
            <w:rPr>
              <w:b w:val="0"/>
            </w:rPr>
            <w:t xml:space="preserve">Assess the means of implementation of the project data capture, including data management and quality assurance and quality control procedures, and determine whether these are </w:t>
          </w:r>
          <w:proofErr w:type="gramStart"/>
          <w:r w:rsidRPr="009B53EB">
            <w:rPr>
              <w:b w:val="0"/>
            </w:rPr>
            <w:t>sufficient</w:t>
          </w:r>
          <w:proofErr w:type="gramEnd"/>
          <w:r w:rsidRPr="009B53EB">
            <w:rPr>
              <w:b w:val="0"/>
            </w:rPr>
            <w:t xml:space="preserve"> to ensure the accuracy of forecast</w:t>
          </w:r>
          <w:r w:rsidR="00876F36">
            <w:rPr>
              <w:b w:val="0"/>
            </w:rPr>
            <w:t>ed</w:t>
          </w:r>
          <w:r w:rsidRPr="009B53EB">
            <w:rPr>
              <w:b w:val="0"/>
            </w:rPr>
            <w:t xml:space="preserve"> GHG emission reductions to be achieved by the </w:t>
          </w:r>
          <w:bookmarkStart w:id="259" w:name="_GoBack"/>
          <w:r w:rsidRPr="009B53EB">
            <w:rPr>
              <w:b w:val="0"/>
            </w:rPr>
            <w:t>batch</w:t>
          </w:r>
          <w:bookmarkEnd w:id="259"/>
          <w:r w:rsidRPr="009B53EB">
            <w:rPr>
              <w:b w:val="0"/>
            </w:rPr>
            <w:t>/project/program;</w:t>
          </w:r>
        </w:p>
        <w:sdt>
          <w:sdtPr>
            <w:rPr>
              <w:b w:val="0"/>
              <w:i/>
              <w:szCs w:val="20"/>
            </w:rPr>
            <w:id w:val="-992951410"/>
            <w:placeholder>
              <w:docPart w:val="D8D49C812C6C4ACE8C94A5F08AEC983A"/>
            </w:placeholder>
            <w:text/>
          </w:sdtPr>
          <w:sdtEndPr/>
          <w:sdtContent>
            <w:p w14:paraId="5F3D6AA4" w14:textId="314ADC6A" w:rsidR="003F31D3" w:rsidRPr="00037546" w:rsidRDefault="00034E9C" w:rsidP="003F31D3">
              <w:pPr>
                <w:pStyle w:val="Heading6"/>
                <w:keepNext w:val="0"/>
                <w:keepLines w:val="0"/>
                <w:numPr>
                  <w:ilvl w:val="3"/>
                  <w:numId w:val="25"/>
                </w:numPr>
                <w:spacing w:before="0" w:after="240"/>
                <w:rPr>
                  <w:b w:val="0"/>
                  <w:i/>
                  <w:sz w:val="24"/>
                </w:rPr>
              </w:pPr>
              <w:r>
                <w:rPr>
                  <w:b w:val="0"/>
                  <w:i/>
                  <w:szCs w:val="20"/>
                </w:rPr>
                <w:t>Any additional requirements</w:t>
              </w:r>
            </w:p>
          </w:sdtContent>
        </w:sdt>
        <w:p w14:paraId="34627398" w14:textId="77777777" w:rsidR="00363E7A" w:rsidRPr="00F60E15" w:rsidRDefault="00363E7A" w:rsidP="00363E7A">
          <w:r w:rsidRPr="00E35D59">
            <w:t>Where the Project Proponent has applied a sampling approach to determine data and parameters, the Confirmation Body shall assess the proposed sampling plan in accordance with sampling requirements in Section 4.3.3 of ISO 14064-3.</w:t>
          </w:r>
        </w:p>
        <w:p w14:paraId="37F58C32" w14:textId="77777777" w:rsidR="00363E7A" w:rsidRDefault="00363E7A" w:rsidP="00AE6983"/>
        <w:p w14:paraId="0DB92D96" w14:textId="2F0DC36B" w:rsidR="00AE6983" w:rsidRDefault="009B4557" w:rsidP="00AE6983"/>
      </w:sdtContent>
    </w:sdt>
    <w:p w14:paraId="465998AD" w14:textId="69A2D12A" w:rsidR="00AE6983" w:rsidRPr="009B53EB" w:rsidRDefault="00AE6983" w:rsidP="00644F1B">
      <w:pPr>
        <w:pStyle w:val="Heading6"/>
        <w:keepNext w:val="0"/>
        <w:keepLines w:val="0"/>
        <w:numPr>
          <w:ilvl w:val="0"/>
          <w:numId w:val="0"/>
        </w:numPr>
        <w:spacing w:before="0" w:after="240"/>
        <w:ind w:left="1440"/>
        <w:rPr>
          <w:b w:val="0"/>
        </w:rPr>
      </w:pPr>
    </w:p>
    <w:p w14:paraId="547767CE" w14:textId="77777777" w:rsidR="00AE6983" w:rsidRDefault="00AE6983" w:rsidP="00807D8C">
      <w:pPr>
        <w:pStyle w:val="Heading2"/>
        <w:ind w:left="576"/>
      </w:pPr>
      <w:bookmarkStart w:id="260" w:name="_Toc500487880"/>
      <w:bookmarkStart w:id="261" w:name="_Toc530490297"/>
      <w:r>
        <w:t>Core Confirmation Activities</w:t>
      </w:r>
      <w:bookmarkEnd w:id="260"/>
      <w:bookmarkEnd w:id="261"/>
    </w:p>
    <w:sdt>
      <w:sdtPr>
        <w:id w:val="603852994"/>
        <w:placeholder>
          <w:docPart w:val="DefaultPlaceholder_-1854013440"/>
        </w:placeholder>
      </w:sdtPr>
      <w:sdtEndPr>
        <w:rPr>
          <w:sz w:val="24"/>
        </w:rPr>
      </w:sdtEndPr>
      <w:sdtContent>
        <w:p w14:paraId="2750A164" w14:textId="42301290" w:rsidR="006952DB" w:rsidRPr="00F2557B" w:rsidRDefault="00AE6983" w:rsidP="003F5BF7">
          <w:r w:rsidRPr="00F2557B">
            <w:t xml:space="preserve">The </w:t>
          </w:r>
          <w:r w:rsidR="00A66FF1" w:rsidRPr="00F2557B">
            <w:t>Climate Forward</w:t>
          </w:r>
          <w:r w:rsidR="00D30712" w:rsidRPr="00F2557B">
            <w:t xml:space="preserve"> Program </w:t>
          </w:r>
          <w:r w:rsidRPr="001F6713">
            <w:t xml:space="preserve">Manual describes the core confirmation activities that shall be performed by </w:t>
          </w:r>
          <w:r w:rsidR="007E684C" w:rsidRPr="001F6713">
            <w:t>Confirmation Bodies</w:t>
          </w:r>
          <w:r w:rsidRPr="001F6713">
            <w:t xml:space="preserve"> for all project confirmations</w:t>
          </w:r>
          <w:r w:rsidRPr="008B70CD">
            <w:t xml:space="preserve">. </w:t>
          </w:r>
          <w:r w:rsidR="001670E7" w:rsidRPr="007847C1">
            <w:t xml:space="preserve">Define these activities as they relate to the </w:t>
          </w:r>
          <w:r w:rsidR="004B3908" w:rsidRPr="00F2557B">
            <w:t>mitigation project type.</w:t>
          </w:r>
        </w:p>
        <w:p w14:paraId="4944ED10" w14:textId="1CE0F4E0" w:rsidR="006952DB" w:rsidRPr="00F2557B" w:rsidRDefault="006952DB" w:rsidP="003F5BF7"/>
        <w:p w14:paraId="6BAFDD04" w14:textId="77777777" w:rsidR="006952DB" w:rsidRPr="00F2557B" w:rsidRDefault="006952DB" w:rsidP="006952DB">
          <w:r w:rsidRPr="00F2557B">
            <w:t>Confirmation is a risk assessment and data sampling effort designed to ensure that the risk of reporting error is assessed and addressed through appropriate sampling, testing, and review. The core confirmation activities are:</w:t>
          </w:r>
        </w:p>
        <w:p w14:paraId="54BEDE4F" w14:textId="77777777" w:rsidR="006952DB" w:rsidRPr="00F2557B" w:rsidRDefault="006952DB" w:rsidP="006952DB"/>
        <w:p w14:paraId="39636048" w14:textId="77777777" w:rsidR="006952DB" w:rsidRPr="00F2557B" w:rsidRDefault="006952DB" w:rsidP="006952DB">
          <w:pPr>
            <w:numPr>
              <w:ilvl w:val="0"/>
              <w:numId w:val="19"/>
            </w:numPr>
          </w:pPr>
          <w:r w:rsidRPr="00F2557B">
            <w:t>Reviewing GHG management systems and estimation methodologies</w:t>
          </w:r>
        </w:p>
        <w:p w14:paraId="34716CFE" w14:textId="77777777" w:rsidR="006952DB" w:rsidRPr="00F2557B" w:rsidRDefault="006952DB" w:rsidP="006952DB">
          <w:pPr>
            <w:numPr>
              <w:ilvl w:val="0"/>
              <w:numId w:val="19"/>
            </w:numPr>
          </w:pPr>
          <w:r w:rsidRPr="00F2557B">
            <w:t>Confirming emission reduction estimates</w:t>
          </w:r>
        </w:p>
        <w:p w14:paraId="7E6F2702" w14:textId="77777777" w:rsidR="006952DB" w:rsidRPr="00F2557B" w:rsidRDefault="006952DB" w:rsidP="006952DB">
          <w:pPr>
            <w:numPr>
              <w:ilvl w:val="0"/>
              <w:numId w:val="19"/>
            </w:numPr>
          </w:pPr>
          <w:r w:rsidRPr="00F2557B">
            <w:t>Undertaking site visits</w:t>
          </w:r>
        </w:p>
        <w:p w14:paraId="19D99B85" w14:textId="16F723F5" w:rsidR="00F2557B" w:rsidRPr="00DD778A" w:rsidRDefault="006952DB" w:rsidP="006952DB">
          <w:pPr>
            <w:numPr>
              <w:ilvl w:val="0"/>
              <w:numId w:val="19"/>
            </w:numPr>
            <w:rPr>
              <w:bCs/>
            </w:rPr>
          </w:pPr>
          <w:r w:rsidRPr="00F2557B">
            <w:t>Confirming evidence of continued implementation</w:t>
          </w:r>
        </w:p>
        <w:p w14:paraId="222B2DFF" w14:textId="7267B391" w:rsidR="00DD778A" w:rsidRPr="00CE016C" w:rsidRDefault="00DD778A" w:rsidP="006952DB">
          <w:pPr>
            <w:numPr>
              <w:ilvl w:val="0"/>
              <w:numId w:val="19"/>
            </w:numPr>
            <w:rPr>
              <w:bCs/>
            </w:rPr>
          </w:pPr>
          <w:r>
            <w:rPr>
              <w:bCs/>
            </w:rPr>
            <w:t>Confirm</w:t>
          </w:r>
          <w:r w:rsidR="009A1DCB">
            <w:rPr>
              <w:bCs/>
            </w:rPr>
            <w:t>ing</w:t>
          </w:r>
          <w:r>
            <w:rPr>
              <w:bCs/>
            </w:rPr>
            <w:t xml:space="preserve"> </w:t>
          </w:r>
          <w:r w:rsidR="00FC297E">
            <w:rPr>
              <w:bCs/>
            </w:rPr>
            <w:t xml:space="preserve">evidence of implementation of required </w:t>
          </w:r>
          <w:r>
            <w:rPr>
              <w:bCs/>
            </w:rPr>
            <w:t>project resi</w:t>
          </w:r>
          <w:r w:rsidR="00FC297E">
            <w:rPr>
              <w:bCs/>
            </w:rPr>
            <w:t>lience measures</w:t>
          </w:r>
        </w:p>
        <w:sdt>
          <w:sdtPr>
            <w:rPr>
              <w:i/>
              <w:szCs w:val="20"/>
            </w:rPr>
            <w:id w:val="-1536886446"/>
            <w:placeholder>
              <w:docPart w:val="1540D028E7694F84ABE1C6639A23FE16"/>
            </w:placeholder>
            <w:text/>
          </w:sdtPr>
          <w:sdtEndPr/>
          <w:sdtContent>
            <w:p w14:paraId="14D50F85" w14:textId="3A4F9EB0" w:rsidR="00AE6983" w:rsidRPr="00037546" w:rsidRDefault="00034E9C" w:rsidP="006952DB">
              <w:pPr>
                <w:numPr>
                  <w:ilvl w:val="0"/>
                  <w:numId w:val="19"/>
                </w:numPr>
                <w:rPr>
                  <w:bCs/>
                  <w:sz w:val="24"/>
                </w:rPr>
              </w:pPr>
              <w:r>
                <w:rPr>
                  <w:i/>
                  <w:szCs w:val="20"/>
                </w:rPr>
                <w:t>Additional confirmation activities</w:t>
              </w:r>
            </w:p>
          </w:sdtContent>
        </w:sdt>
      </w:sdtContent>
    </w:sdt>
    <w:p w14:paraId="4CC10E0C" w14:textId="383B41CA" w:rsidR="00AE6983" w:rsidRDefault="00AE6983" w:rsidP="00AE6983">
      <w:pPr>
        <w:rPr>
          <w:b/>
          <w:bCs/>
        </w:rPr>
      </w:pPr>
    </w:p>
    <w:p w14:paraId="5457B28E" w14:textId="77777777" w:rsidR="007250BC" w:rsidRDefault="007250BC" w:rsidP="00AE6983">
      <w:pPr>
        <w:rPr>
          <w:b/>
          <w:bCs/>
        </w:rPr>
      </w:pPr>
    </w:p>
    <w:p w14:paraId="2544CD0F" w14:textId="20A6C4DA" w:rsidR="00AE6983" w:rsidRPr="009B53EB" w:rsidRDefault="00AE6983" w:rsidP="00AE6983">
      <w:pPr>
        <w:pStyle w:val="Heading3"/>
        <w:rPr>
          <w:b w:val="0"/>
          <w:bCs w:val="0"/>
        </w:rPr>
      </w:pPr>
      <w:bookmarkStart w:id="262" w:name="_Toc500487881"/>
      <w:bookmarkStart w:id="263" w:name="_Toc530490298"/>
      <w:r w:rsidRPr="009B53EB">
        <w:t>R</w:t>
      </w:r>
      <w:r w:rsidRPr="009B53EB">
        <w:rPr>
          <w:bCs w:val="0"/>
        </w:rPr>
        <w:t xml:space="preserve">eviewing GHG </w:t>
      </w:r>
      <w:r w:rsidR="00791E30">
        <w:rPr>
          <w:bCs w:val="0"/>
        </w:rPr>
        <w:t>M</w:t>
      </w:r>
      <w:r w:rsidRPr="009B53EB">
        <w:rPr>
          <w:bCs w:val="0"/>
        </w:rPr>
        <w:t xml:space="preserve">anagement </w:t>
      </w:r>
      <w:r w:rsidR="00791E30">
        <w:rPr>
          <w:bCs w:val="0"/>
        </w:rPr>
        <w:t>S</w:t>
      </w:r>
      <w:r w:rsidRPr="009B53EB">
        <w:rPr>
          <w:bCs w:val="0"/>
        </w:rPr>
        <w:t xml:space="preserve">ystems and </w:t>
      </w:r>
      <w:r w:rsidR="00791E30">
        <w:rPr>
          <w:bCs w:val="0"/>
        </w:rPr>
        <w:t>E</w:t>
      </w:r>
      <w:r w:rsidRPr="009B53EB">
        <w:rPr>
          <w:bCs w:val="0"/>
        </w:rPr>
        <w:t xml:space="preserve">stimation </w:t>
      </w:r>
      <w:r w:rsidR="00791E30">
        <w:rPr>
          <w:bCs w:val="0"/>
        </w:rPr>
        <w:t>M</w:t>
      </w:r>
      <w:r w:rsidRPr="009B53EB">
        <w:rPr>
          <w:bCs w:val="0"/>
        </w:rPr>
        <w:t>ethodologies</w:t>
      </w:r>
      <w:bookmarkEnd w:id="262"/>
      <w:bookmarkEnd w:id="263"/>
    </w:p>
    <w:sdt>
      <w:sdtPr>
        <w:id w:val="-717355804"/>
        <w:placeholder>
          <w:docPart w:val="DefaultPlaceholder_-1854013440"/>
        </w:placeholder>
      </w:sdtPr>
      <w:sdtEndPr/>
      <w:sdtContent>
        <w:p w14:paraId="5B7B8519" w14:textId="20A8FDA0" w:rsidR="00AE6983" w:rsidRDefault="00AE6983" w:rsidP="00AE6983">
          <w:r w:rsidRPr="00A048E9">
            <w:t xml:space="preserve">The </w:t>
          </w:r>
          <w:r w:rsidR="007E684C">
            <w:t>C</w:t>
          </w:r>
          <w:r>
            <w:t>onfirmation</w:t>
          </w:r>
          <w:r w:rsidRPr="00A048E9">
            <w:t xml:space="preserve"> </w:t>
          </w:r>
          <w:r w:rsidR="007E684C">
            <w:t>B</w:t>
          </w:r>
          <w:r w:rsidRPr="00A048E9">
            <w:t>ody reviews and assesses the appropriateness of the methodologies and management systems that the</w:t>
          </w:r>
          <w:r>
            <w:t xml:space="preserve"> </w:t>
          </w:r>
          <w:r w:rsidR="00BF1A75">
            <w:t xml:space="preserve">Project </w:t>
          </w:r>
          <w:r w:rsidR="00F9206F">
            <w:t>Proponent</w:t>
          </w:r>
          <w:r>
            <w:t xml:space="preserve"> </w:t>
          </w:r>
          <w:r w:rsidRPr="00A048E9">
            <w:t xml:space="preserve">uses to gather data and calculate baseline and project emissions. </w:t>
          </w:r>
        </w:p>
      </w:sdtContent>
    </w:sdt>
    <w:p w14:paraId="2CAE0951" w14:textId="61AF314C" w:rsidR="00AE6983" w:rsidRPr="00A048E9" w:rsidRDefault="00AE6983" w:rsidP="00AE6983">
      <w:pPr>
        <w:pStyle w:val="Heading3"/>
      </w:pPr>
      <w:bookmarkStart w:id="264" w:name="_Toc500487882"/>
      <w:bookmarkStart w:id="265" w:name="_Toc530490299"/>
      <w:r>
        <w:t>Confirming</w:t>
      </w:r>
      <w:r w:rsidRPr="00A048E9">
        <w:t xml:space="preserve"> </w:t>
      </w:r>
      <w:r w:rsidR="00791E30">
        <w:t>E</w:t>
      </w:r>
      <w:r w:rsidRPr="00A048E9">
        <w:t xml:space="preserve">mission </w:t>
      </w:r>
      <w:r w:rsidR="00791E30">
        <w:t>R</w:t>
      </w:r>
      <w:r w:rsidRPr="00A048E9">
        <w:t xml:space="preserve">eduction </w:t>
      </w:r>
      <w:r w:rsidR="00791E30">
        <w:t>E</w:t>
      </w:r>
      <w:r w:rsidRPr="00A048E9">
        <w:t>stimates</w:t>
      </w:r>
      <w:bookmarkEnd w:id="264"/>
      <w:bookmarkEnd w:id="265"/>
    </w:p>
    <w:sdt>
      <w:sdtPr>
        <w:id w:val="-1074197739"/>
        <w:placeholder>
          <w:docPart w:val="DefaultPlaceholder_-1854013440"/>
        </w:placeholder>
      </w:sdtPr>
      <w:sdtEndPr/>
      <w:sdtContent>
        <w:p w14:paraId="2BA83E38" w14:textId="2B594703" w:rsidR="00AE6983" w:rsidRDefault="00AE6983" w:rsidP="00AE6983">
          <w:r w:rsidRPr="00A048E9">
            <w:t xml:space="preserve">The </w:t>
          </w:r>
          <w:r w:rsidR="007E684C">
            <w:t>C</w:t>
          </w:r>
          <w:r>
            <w:t>onfirmation</w:t>
          </w:r>
          <w:r w:rsidRPr="00A048E9">
            <w:t xml:space="preserve"> </w:t>
          </w:r>
          <w:r w:rsidR="007E684C">
            <w:t>B</w:t>
          </w:r>
          <w:r w:rsidRPr="00A048E9">
            <w:t xml:space="preserve">ody further investigates areas that have the greatest potential for material misstatements and then confirms whether or not material misstatements have occurred. </w:t>
          </w:r>
          <w:r w:rsidR="003F4C4D">
            <w:t>Include confirmation activities required to confirm emission reduction estimates such as independent recalculation.</w:t>
          </w:r>
        </w:p>
      </w:sdtContent>
    </w:sdt>
    <w:p w14:paraId="7067C35B" w14:textId="4D36BED2" w:rsidR="00AE6983" w:rsidRPr="009B53EB" w:rsidRDefault="00AE6983" w:rsidP="00AE6983">
      <w:pPr>
        <w:pStyle w:val="Heading3"/>
      </w:pPr>
      <w:bookmarkStart w:id="266" w:name="_Toc500487883"/>
      <w:bookmarkStart w:id="267" w:name="_Toc530490300"/>
      <w:r w:rsidRPr="009B53EB">
        <w:t>Undertak</w:t>
      </w:r>
      <w:r>
        <w:t>ing</w:t>
      </w:r>
      <w:r w:rsidRPr="009B53EB">
        <w:t xml:space="preserve"> </w:t>
      </w:r>
      <w:r w:rsidR="00791E30">
        <w:t>S</w:t>
      </w:r>
      <w:r w:rsidRPr="009B53EB">
        <w:t xml:space="preserve">ite </w:t>
      </w:r>
      <w:r w:rsidR="00791E30">
        <w:t>V</w:t>
      </w:r>
      <w:r w:rsidRPr="009B53EB">
        <w:t>isits</w:t>
      </w:r>
      <w:bookmarkEnd w:id="266"/>
      <w:bookmarkEnd w:id="267"/>
    </w:p>
    <w:sdt>
      <w:sdtPr>
        <w:id w:val="1332410211"/>
        <w:placeholder>
          <w:docPart w:val="DefaultPlaceholder_-1854013440"/>
        </w:placeholder>
      </w:sdtPr>
      <w:sdtEndPr/>
      <w:sdtContent>
        <w:p w14:paraId="0F1DC2CE" w14:textId="02E89D9F" w:rsidR="003F4C4D" w:rsidRDefault="00AE6983" w:rsidP="00AE6983">
          <w:r>
            <w:t xml:space="preserve">In addition to undertaking a desk review, </w:t>
          </w:r>
          <w:r w:rsidR="007E684C">
            <w:t>C</w:t>
          </w:r>
          <w:r>
            <w:t xml:space="preserve">onfirmation </w:t>
          </w:r>
          <w:r w:rsidR="007E684C">
            <w:t>B</w:t>
          </w:r>
          <w:r>
            <w:t xml:space="preserve">odies shall conduct one or more site visits to undertake confirmation activities. The specific itinerary for a site visit and the activities to be confirmed will be determined by the </w:t>
          </w:r>
          <w:r w:rsidR="007E684C">
            <w:t>C</w:t>
          </w:r>
          <w:r>
            <w:t xml:space="preserve">onfirmation </w:t>
          </w:r>
          <w:r w:rsidR="007E684C">
            <w:t>B</w:t>
          </w:r>
          <w:r>
            <w:t xml:space="preserve">ody, following an assessment of project risk. </w:t>
          </w:r>
        </w:p>
        <w:p w14:paraId="043BA33F" w14:textId="77777777" w:rsidR="003F4C4D" w:rsidRDefault="003F4C4D" w:rsidP="00AE6983"/>
        <w:p w14:paraId="4DB47B68" w14:textId="260B257B" w:rsidR="003F4C4D" w:rsidRDefault="00AE6983" w:rsidP="00AE6983">
          <w:r w:rsidRPr="002C5830">
            <w:t>During field site visit</w:t>
          </w:r>
          <w:r>
            <w:t>s</w:t>
          </w:r>
          <w:r w:rsidRPr="002C5830">
            <w:t xml:space="preserve">, </w:t>
          </w:r>
          <w:r>
            <w:t xml:space="preserve">at a minimum </w:t>
          </w:r>
          <w:r w:rsidRPr="002C5830">
            <w:t xml:space="preserve">the </w:t>
          </w:r>
          <w:r>
            <w:t>Confirmation Body</w:t>
          </w:r>
          <w:r w:rsidRPr="002C5830">
            <w:t xml:space="preserve"> will</w:t>
          </w:r>
          <w:r>
            <w:t>:</w:t>
          </w:r>
        </w:p>
        <w:p w14:paraId="14A993B0" w14:textId="2FD34DB5" w:rsidR="001E4EED" w:rsidRPr="00037546" w:rsidRDefault="001E4EED" w:rsidP="00807D8C">
          <w:pPr>
            <w:pStyle w:val="ListParagraph"/>
            <w:numPr>
              <w:ilvl w:val="0"/>
              <w:numId w:val="31"/>
            </w:numPr>
            <w:rPr>
              <w:i/>
            </w:rPr>
          </w:pPr>
          <w:r w:rsidRPr="00037546">
            <w:rPr>
              <w:i/>
            </w:rPr>
            <w:t>List appropriate activities based on the forecast methodology</w:t>
          </w:r>
        </w:p>
        <w:p w14:paraId="681DA40B" w14:textId="77777777" w:rsidR="003F4C4D" w:rsidRDefault="003F4C4D" w:rsidP="00AE6983"/>
        <w:p w14:paraId="4FB78AE6" w14:textId="3279C628" w:rsidR="00AE6983" w:rsidRDefault="009B4557" w:rsidP="00AE6983"/>
      </w:sdtContent>
    </w:sdt>
    <w:p w14:paraId="4F5888BF" w14:textId="44DC4E17" w:rsidR="00AE6983" w:rsidRPr="009B53EB" w:rsidRDefault="00AE6983" w:rsidP="00AE6983">
      <w:pPr>
        <w:pStyle w:val="Heading3"/>
        <w:rPr>
          <w:b w:val="0"/>
        </w:rPr>
      </w:pPr>
      <w:bookmarkStart w:id="268" w:name="_Toc500487884"/>
      <w:bookmarkStart w:id="269" w:name="_Toc530490301"/>
      <w:r w:rsidRPr="009B53EB">
        <w:t>Confirm</w:t>
      </w:r>
      <w:r>
        <w:t>ing</w:t>
      </w:r>
      <w:r w:rsidRPr="009B53EB">
        <w:t xml:space="preserve"> </w:t>
      </w:r>
      <w:r w:rsidR="00791E30">
        <w:t>E</w:t>
      </w:r>
      <w:r w:rsidRPr="009B53EB">
        <w:t xml:space="preserve">vidence of </w:t>
      </w:r>
      <w:r w:rsidR="00791E30">
        <w:t>C</w:t>
      </w:r>
      <w:r w:rsidRPr="009B53EB">
        <w:t xml:space="preserve">ontinued </w:t>
      </w:r>
      <w:r w:rsidR="00791E30">
        <w:t>I</w:t>
      </w:r>
      <w:r w:rsidRPr="009B53EB">
        <w:t>mplementation</w:t>
      </w:r>
      <w:bookmarkEnd w:id="268"/>
      <w:bookmarkEnd w:id="269"/>
    </w:p>
    <w:sdt>
      <w:sdtPr>
        <w:id w:val="371736481"/>
        <w:placeholder>
          <w:docPart w:val="DefaultPlaceholder_-1854013440"/>
        </w:placeholder>
      </w:sdtPr>
      <w:sdtEndPr/>
      <w:sdtContent>
        <w:p w14:paraId="4E672EFF" w14:textId="77777777" w:rsidR="00F45AA1" w:rsidRDefault="00AE6983" w:rsidP="00AE6983">
          <w:r>
            <w:t>T</w:t>
          </w:r>
          <w:r w:rsidRPr="00440B3B">
            <w:t xml:space="preserve">he </w:t>
          </w:r>
          <w:r>
            <w:t xml:space="preserve">Project </w:t>
          </w:r>
          <w:r w:rsidR="00F9206F">
            <w:t>Proponent</w:t>
          </w:r>
          <w:r w:rsidRPr="00440B3B">
            <w:t xml:space="preserve"> </w:t>
          </w:r>
          <w:r>
            <w:t>will</w:t>
          </w:r>
          <w:r w:rsidRPr="00440B3B">
            <w:t xml:space="preserve"> also provide evidence </w:t>
          </w:r>
          <w:r>
            <w:t xml:space="preserve">that </w:t>
          </w:r>
          <w:r w:rsidRPr="00440B3B">
            <w:t>the following activities have been completed by and arrangements are in place with the project implementing agent responsible for ongoing project management</w:t>
          </w:r>
          <w:r>
            <w:t>:</w:t>
          </w:r>
        </w:p>
        <w:p w14:paraId="6782D54F" w14:textId="77777777" w:rsidR="00F45AA1" w:rsidRPr="00037546" w:rsidRDefault="00F45AA1" w:rsidP="00F45AA1">
          <w:pPr>
            <w:pStyle w:val="ListParagraph"/>
            <w:numPr>
              <w:ilvl w:val="0"/>
              <w:numId w:val="31"/>
            </w:numPr>
            <w:rPr>
              <w:i/>
            </w:rPr>
          </w:pPr>
          <w:r w:rsidRPr="00037546">
            <w:rPr>
              <w:i/>
            </w:rPr>
            <w:t>List appropriate activities based on the forecast methodology</w:t>
          </w:r>
        </w:p>
        <w:p w14:paraId="1282F682" w14:textId="451CF0BB" w:rsidR="00AE6983" w:rsidRDefault="009B4557" w:rsidP="00AE6983"/>
      </w:sdtContent>
    </w:sdt>
    <w:p w14:paraId="3ECB54BE" w14:textId="77777777" w:rsidR="00AE6983" w:rsidRPr="00D247D0" w:rsidRDefault="00AE6983" w:rsidP="00AE6983"/>
    <w:p w14:paraId="197EDECF" w14:textId="0BED3E42" w:rsidR="00AE6983" w:rsidRDefault="00AE6983" w:rsidP="00807D8C">
      <w:pPr>
        <w:pStyle w:val="Heading2"/>
        <w:ind w:left="576"/>
      </w:pPr>
      <w:bookmarkStart w:id="270" w:name="_Toc500487885"/>
      <w:bookmarkStart w:id="271" w:name="_Toc530490302"/>
      <w:r>
        <w:t>Confirmation Items</w:t>
      </w:r>
      <w:bookmarkEnd w:id="270"/>
      <w:bookmarkEnd w:id="271"/>
    </w:p>
    <w:sdt>
      <w:sdtPr>
        <w:id w:val="-1040434055"/>
        <w:placeholder>
          <w:docPart w:val="DefaultPlaceholder_-1854013440"/>
        </w:placeholder>
      </w:sdtPr>
      <w:sdtEndPr/>
      <w:sdtContent>
        <w:p w14:paraId="580AB2D1" w14:textId="0C33375A" w:rsidR="0093263D" w:rsidRDefault="001115B5" w:rsidP="00AE6983">
          <w:r>
            <w:t xml:space="preserve">The Confirmation Body needs to address a set of items for each </w:t>
          </w:r>
          <w:r w:rsidR="00342BBD">
            <w:t xml:space="preserve">methodology </w:t>
          </w:r>
          <w:r>
            <w:t>type. This can be displayed in a table that lists the item, references the section in the methodology where requirements are specified, and identify if professional judgment needs to be applied during the confirmation activity</w:t>
          </w:r>
          <w:r w:rsidR="0093263D">
            <w:t>.</w:t>
          </w:r>
        </w:p>
        <w:p w14:paraId="02A5C5A2" w14:textId="77777777" w:rsidR="004B3908" w:rsidRDefault="004B3908" w:rsidP="00AE6983"/>
        <w:p w14:paraId="33366040" w14:textId="146BB914" w:rsidR="00AE6983" w:rsidRDefault="00AE6983" w:rsidP="00AE6983">
          <w:r>
            <w:t xml:space="preserve">Confirmation bodies are expected to use their professional judgment to confirm that methodology requirements have been met in instances where the methodology does not provide sufficiently prescriptive guidance. For more information on the Reserve’s confirmation process and professional judgment, please see the </w:t>
          </w:r>
          <w:r w:rsidR="00AF3E3E">
            <w:t>Climate Forward</w:t>
          </w:r>
          <w:r w:rsidR="003645FB" w:rsidRPr="00E1534A">
            <w:t xml:space="preserve"> Program</w:t>
          </w:r>
          <w:r w:rsidR="003645FB" w:rsidRPr="00182942">
            <w:t xml:space="preserve"> </w:t>
          </w:r>
          <w:r>
            <w:t>Manual.</w:t>
          </w:r>
        </w:p>
        <w:p w14:paraId="481741CE" w14:textId="22109AFC" w:rsidR="00AE6983" w:rsidRDefault="009B4557" w:rsidP="00AE6983"/>
      </w:sdtContent>
    </w:sdt>
    <w:p w14:paraId="3A0DD13D" w14:textId="77777777" w:rsidR="00AE6983" w:rsidRPr="00C379D8" w:rsidRDefault="00AE6983" w:rsidP="00AE6983">
      <w:pPr>
        <w:rPr>
          <w:u w:val="single"/>
        </w:rPr>
      </w:pPr>
    </w:p>
    <w:p w14:paraId="3F20DFAF" w14:textId="656C2F94" w:rsidR="00AE6983" w:rsidRPr="008C4EF6" w:rsidRDefault="00AE6983" w:rsidP="00AE6983">
      <w:pPr>
        <w:pStyle w:val="Heading3"/>
      </w:pPr>
      <w:bookmarkStart w:id="272" w:name="_Toc500487886"/>
      <w:bookmarkStart w:id="273" w:name="_Toc530490303"/>
      <w:bookmarkStart w:id="274" w:name="_Hlk500229206"/>
      <w:r w:rsidRPr="008C4EF6">
        <w:t xml:space="preserve">Project Eligibility and </w:t>
      </w:r>
      <w:r w:rsidR="00791E30" w:rsidRPr="00A96497">
        <w:t>C</w:t>
      </w:r>
      <w:r w:rsidRPr="00A96497">
        <w:t>redit</w:t>
      </w:r>
      <w:r w:rsidRPr="008C4EF6">
        <w:t xml:space="preserve"> Issuance</w:t>
      </w:r>
      <w:bookmarkEnd w:id="272"/>
      <w:bookmarkEnd w:id="273"/>
    </w:p>
    <w:sdt>
      <w:sdtPr>
        <w:id w:val="-1674410452"/>
        <w:placeholder>
          <w:docPart w:val="DefaultPlaceholder_-1854013440"/>
        </w:placeholder>
      </w:sdtPr>
      <w:sdtEndPr/>
      <w:sdtContent>
        <w:p w14:paraId="1F89BE50" w14:textId="41323051" w:rsidR="00764A43" w:rsidRDefault="00A04A85" w:rsidP="00AE6983">
          <w:r>
            <w:t xml:space="preserve">To determine that a project is eligible under a given forecast methodology, </w:t>
          </w:r>
          <w:r w:rsidR="00764A43">
            <w:t>it must meet a set of criteria that a confirmation body shall confirm during the confirmation process</w:t>
          </w:r>
          <w:r w:rsidR="00865E03">
            <w:t>.</w:t>
          </w:r>
          <w:r w:rsidR="00764A43" w:rsidRPr="00764A43">
            <w:t xml:space="preserve"> </w:t>
          </w:r>
          <w:r w:rsidR="00764A43" w:rsidRPr="008C4EF6">
            <w:t xml:space="preserve">These requirements determine if a project is eligible to register with the Reserve and/or have </w:t>
          </w:r>
          <w:r w:rsidR="00764A43" w:rsidRPr="00A96497">
            <w:t>credits</w:t>
          </w:r>
          <w:r w:rsidR="00764A43" w:rsidRPr="008C4EF6" w:rsidDel="00A44495">
            <w:t xml:space="preserve"> </w:t>
          </w:r>
          <w:r w:rsidR="00764A43" w:rsidRPr="008C4EF6">
            <w:t>issued. If any requirement is not met, the projec</w:t>
          </w:r>
          <w:r w:rsidR="00764A43">
            <w:t xml:space="preserve">t may be determined ineligible. </w:t>
          </w:r>
        </w:p>
        <w:p w14:paraId="2A4966B4" w14:textId="77777777" w:rsidR="00764A43" w:rsidRDefault="00764A43" w:rsidP="00AE6983"/>
        <w:p w14:paraId="6B322433" w14:textId="731B0F0E" w:rsidR="00AE6983" w:rsidRPr="008C4EF6" w:rsidRDefault="00764A43" w:rsidP="00AE6983">
          <w:r>
            <w:t>Us</w:t>
          </w:r>
          <w:r w:rsidR="0036030A">
            <w:t>e</w:t>
          </w:r>
          <w:r>
            <w:t xml:space="preserve"> the </w:t>
          </w:r>
          <w:r w:rsidR="001F2E2B">
            <w:t xml:space="preserve">following table </w:t>
          </w:r>
          <w:r w:rsidR="00213821">
            <w:t xml:space="preserve">to </w:t>
          </w:r>
          <w:r>
            <w:t>list</w:t>
          </w:r>
          <w:r w:rsidR="00AE6983" w:rsidRPr="008C4EF6">
            <w:t xml:space="preserve"> the criteria for reasonable assurance with respect to eligibility and </w:t>
          </w:r>
          <w:r w:rsidR="00AE6983" w:rsidRPr="00A96497">
            <w:t>credit</w:t>
          </w:r>
          <w:r w:rsidR="00AE6983" w:rsidRPr="008C4EF6">
            <w:t xml:space="preserve"> issuance for</w:t>
          </w:r>
          <w:r w:rsidR="00A04A85">
            <w:t xml:space="preserve"> a given project</w:t>
          </w:r>
          <w:r w:rsidR="00AE6983" w:rsidRPr="008C4EF6">
            <w:t xml:space="preserve">. </w:t>
          </w:r>
        </w:p>
      </w:sdtContent>
    </w:sdt>
    <w:p w14:paraId="7DA39A61" w14:textId="77777777" w:rsidR="00AE6983" w:rsidRPr="008C4EF6" w:rsidRDefault="00AE6983" w:rsidP="00AE6983"/>
    <w:bookmarkStart w:id="275" w:name="_Toc241330870" w:displacedByCustomXml="next"/>
    <w:bookmarkStart w:id="276" w:name="_Toc242854333" w:displacedByCustomXml="next"/>
    <w:bookmarkStart w:id="277" w:name="_Toc265072415" w:displacedByCustomXml="next"/>
    <w:bookmarkStart w:id="278" w:name="_Toc500329049" w:displacedByCustomXml="next"/>
    <w:bookmarkStart w:id="279" w:name="_Hlk500316491" w:displacedByCustomXml="next"/>
    <w:sdt>
      <w:sdtPr>
        <w:rPr>
          <w:b w:val="0"/>
          <w:bCs w:val="0"/>
          <w:sz w:val="22"/>
          <w:szCs w:val="22"/>
        </w:rPr>
        <w:id w:val="23609101"/>
        <w:placeholder>
          <w:docPart w:val="DefaultPlaceholder_-1854013440"/>
        </w:placeholder>
      </w:sdtPr>
      <w:sdtEndPr>
        <w:rPr>
          <w:i/>
          <w:sz w:val="20"/>
          <w:szCs w:val="20"/>
        </w:rPr>
      </w:sdtEndPr>
      <w:sdtContent>
        <w:sdt>
          <w:sdtPr>
            <w:rPr>
              <w:b w:val="0"/>
              <w:bCs w:val="0"/>
              <w:sz w:val="22"/>
              <w:szCs w:val="22"/>
            </w:rPr>
            <w:id w:val="-889729057"/>
            <w:placeholder>
              <w:docPart w:val="756B0A2BE0E541518A923FD4F6CD3431"/>
            </w:placeholder>
          </w:sdtPr>
          <w:sdtEndPr>
            <w:rPr>
              <w:i/>
              <w:sz w:val="20"/>
              <w:szCs w:val="20"/>
            </w:rPr>
          </w:sdtEndPr>
          <w:sdtContent>
            <w:p w14:paraId="08668423" w14:textId="2AE48D32" w:rsidR="00AE6983" w:rsidRPr="00037546" w:rsidRDefault="00AE6983" w:rsidP="00AE6983">
              <w:pPr>
                <w:pStyle w:val="Caption"/>
                <w:rPr>
                  <w:b w:val="0"/>
                </w:rPr>
              </w:pPr>
              <w:r w:rsidRPr="008C4EF6">
                <w:rPr>
                  <w:b w:val="0"/>
                </w:rPr>
                <w:t xml:space="preserve">Eligibility </w:t>
              </w:r>
              <w:r w:rsidR="00D74FAC" w:rsidRPr="008C4EF6">
                <w:rPr>
                  <w:b w:val="0"/>
                </w:rPr>
                <w:t xml:space="preserve">Confirmation </w:t>
              </w:r>
              <w:r w:rsidRPr="008C4EF6">
                <w:rPr>
                  <w:b w:val="0"/>
                </w:rPr>
                <w:t>Items</w:t>
              </w:r>
              <w:bookmarkEnd w:id="278"/>
              <w:bookmarkEnd w:id="277"/>
              <w:bookmarkEnd w:id="276"/>
              <w:bookmarkEnd w:id="275"/>
            </w:p>
            <w:sdt>
              <w:sdtPr>
                <w:rPr>
                  <w:b/>
                  <w:color w:val="FFFFFF"/>
                  <w:sz w:val="20"/>
                  <w:szCs w:val="20"/>
                </w:rPr>
                <w:id w:val="303441924"/>
                <w:placeholder>
                  <w:docPart w:val="756B0A2BE0E541518A923FD4F6CD3431"/>
                </w:placeholder>
              </w:sdtPr>
              <w:sdtEndPr>
                <w:rPr>
                  <w:b w:val="0"/>
                  <w:i/>
                  <w:color w:val="auto"/>
                </w:rPr>
              </w:sdtEndPr>
              <w:sdtContent>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6683"/>
                    <w:gridCol w:w="1440"/>
                  </w:tblGrid>
                  <w:tr w:rsidR="00AE6983" w:rsidRPr="008C4EF6" w14:paraId="53A86122" w14:textId="77777777" w:rsidTr="00026262">
                    <w:trPr>
                      <w:tblHeader/>
                    </w:trPr>
                    <w:tc>
                      <w:tcPr>
                        <w:tcW w:w="1525" w:type="dxa"/>
                        <w:tcBorders>
                          <w:bottom w:val="single" w:sz="4" w:space="0" w:color="auto"/>
                        </w:tcBorders>
                        <w:shd w:val="clear" w:color="auto" w:fill="595959" w:themeFill="text1" w:themeFillTint="A6"/>
                        <w:vAlign w:val="center"/>
                      </w:tcPr>
                      <w:p w14:paraId="5FE7E0CB" w14:textId="49F8857C" w:rsidR="00AE6983" w:rsidRPr="00037546" w:rsidRDefault="00AE6983" w:rsidP="00026262">
                        <w:pPr>
                          <w:jc w:val="center"/>
                          <w:rPr>
                            <w:b/>
                            <w:color w:val="FFFFFF"/>
                            <w:sz w:val="20"/>
                            <w:szCs w:val="20"/>
                          </w:rPr>
                        </w:pPr>
                        <w:r w:rsidRPr="008C4EF6">
                          <w:rPr>
                            <w:b/>
                            <w:color w:val="FFFFFF"/>
                            <w:sz w:val="20"/>
                            <w:szCs w:val="20"/>
                          </w:rPr>
                          <w:t>Methodology Section</w:t>
                        </w:r>
                      </w:p>
                    </w:tc>
                    <w:tc>
                      <w:tcPr>
                        <w:tcW w:w="6683" w:type="dxa"/>
                        <w:tcBorders>
                          <w:bottom w:val="single" w:sz="4" w:space="0" w:color="auto"/>
                        </w:tcBorders>
                        <w:shd w:val="clear" w:color="auto" w:fill="595959" w:themeFill="text1" w:themeFillTint="A6"/>
                        <w:vAlign w:val="center"/>
                      </w:tcPr>
                      <w:p w14:paraId="5DA7C0C8" w14:textId="77777777" w:rsidR="00AE6983" w:rsidRPr="008C4EF6" w:rsidRDefault="00AE6983" w:rsidP="00026262">
                        <w:pPr>
                          <w:rPr>
                            <w:b/>
                            <w:color w:val="FFFFFF"/>
                            <w:sz w:val="20"/>
                            <w:szCs w:val="20"/>
                          </w:rPr>
                        </w:pPr>
                        <w:r w:rsidRPr="008C4EF6">
                          <w:rPr>
                            <w:b/>
                            <w:color w:val="FFFFFF"/>
                            <w:sz w:val="20"/>
                            <w:szCs w:val="20"/>
                          </w:rPr>
                          <w:t>Eligibility Qualification Item</w:t>
                        </w:r>
                      </w:p>
                    </w:tc>
                    <w:tc>
                      <w:tcPr>
                        <w:tcW w:w="1440" w:type="dxa"/>
                        <w:tcBorders>
                          <w:bottom w:val="single" w:sz="4" w:space="0" w:color="auto"/>
                        </w:tcBorders>
                        <w:shd w:val="clear" w:color="auto" w:fill="595959" w:themeFill="text1" w:themeFillTint="A6"/>
                        <w:vAlign w:val="center"/>
                      </w:tcPr>
                      <w:p w14:paraId="079BAE39" w14:textId="77777777" w:rsidR="00AE6983" w:rsidRPr="00A96497" w:rsidRDefault="00AE6983" w:rsidP="00026262">
                        <w:pPr>
                          <w:jc w:val="center"/>
                          <w:rPr>
                            <w:b/>
                            <w:color w:val="FFFFFF"/>
                            <w:sz w:val="20"/>
                            <w:szCs w:val="20"/>
                          </w:rPr>
                        </w:pPr>
                        <w:r w:rsidRPr="00A96497">
                          <w:rPr>
                            <w:b/>
                            <w:color w:val="FFFFFF"/>
                            <w:sz w:val="20"/>
                            <w:szCs w:val="20"/>
                          </w:rPr>
                          <w:t>Apply</w:t>
                        </w:r>
                      </w:p>
                      <w:p w14:paraId="7A7773F4" w14:textId="77777777" w:rsidR="00AE6983" w:rsidRPr="00A96497" w:rsidRDefault="00AE6983" w:rsidP="00026262">
                        <w:pPr>
                          <w:jc w:val="center"/>
                          <w:rPr>
                            <w:b/>
                            <w:color w:val="FFFFFF"/>
                            <w:sz w:val="20"/>
                            <w:szCs w:val="20"/>
                          </w:rPr>
                        </w:pPr>
                        <w:r w:rsidRPr="00A96497">
                          <w:rPr>
                            <w:b/>
                            <w:color w:val="FFFFFF"/>
                            <w:sz w:val="20"/>
                            <w:szCs w:val="20"/>
                          </w:rPr>
                          <w:t>Professional Judgment?</w:t>
                        </w:r>
                      </w:p>
                    </w:tc>
                  </w:tr>
                  <w:tr w:rsidR="00AE6983" w:rsidRPr="008C4EF6" w14:paraId="08564FD2" w14:textId="77777777" w:rsidTr="00026262">
                    <w:tc>
                      <w:tcPr>
                        <w:tcW w:w="1525" w:type="dxa"/>
                        <w:vAlign w:val="center"/>
                      </w:tcPr>
                      <w:p w14:paraId="7DA33B2D" w14:textId="32A5AEDA" w:rsidR="00AE6983" w:rsidRPr="00037546" w:rsidRDefault="00692059" w:rsidP="00026262">
                        <w:pPr>
                          <w:jc w:val="center"/>
                          <w:rPr>
                            <w:i/>
                            <w:sz w:val="20"/>
                            <w:szCs w:val="20"/>
                          </w:rPr>
                        </w:pPr>
                        <w:r w:rsidRPr="00037546">
                          <w:rPr>
                            <w:i/>
                            <w:sz w:val="20"/>
                            <w:szCs w:val="20"/>
                          </w:rPr>
                          <w:t>Refer to appropriate section</w:t>
                        </w:r>
                      </w:p>
                    </w:tc>
                    <w:tc>
                      <w:tcPr>
                        <w:tcW w:w="6683" w:type="dxa"/>
                      </w:tcPr>
                      <w:p w14:paraId="7A2227C7" w14:textId="030085B7" w:rsidR="00AE6983" w:rsidRPr="00037546" w:rsidRDefault="00C51E11" w:rsidP="00026262">
                        <w:pPr>
                          <w:rPr>
                            <w:i/>
                            <w:sz w:val="20"/>
                            <w:szCs w:val="20"/>
                          </w:rPr>
                        </w:pPr>
                        <w:r w:rsidRPr="00037546">
                          <w:rPr>
                            <w:i/>
                            <w:sz w:val="20"/>
                            <w:szCs w:val="20"/>
                          </w:rPr>
                          <w:t xml:space="preserve">Provide description of </w:t>
                        </w:r>
                        <w:r w:rsidR="003850E7" w:rsidRPr="00037546">
                          <w:rPr>
                            <w:i/>
                            <w:sz w:val="20"/>
                            <w:szCs w:val="20"/>
                          </w:rPr>
                          <w:t xml:space="preserve">criteria </w:t>
                        </w:r>
                      </w:p>
                    </w:tc>
                    <w:tc>
                      <w:tcPr>
                        <w:tcW w:w="1440" w:type="dxa"/>
                        <w:vAlign w:val="center"/>
                      </w:tcPr>
                      <w:p w14:paraId="0B5CF602" w14:textId="0AE873EF" w:rsidR="00AE6983" w:rsidRPr="00037546" w:rsidRDefault="003850E7" w:rsidP="00026262">
                        <w:pPr>
                          <w:jc w:val="center"/>
                          <w:rPr>
                            <w:i/>
                            <w:sz w:val="20"/>
                            <w:szCs w:val="20"/>
                          </w:rPr>
                        </w:pPr>
                        <w:r w:rsidRPr="00037546">
                          <w:rPr>
                            <w:i/>
                            <w:sz w:val="20"/>
                            <w:szCs w:val="20"/>
                          </w:rPr>
                          <w:t>Yes/No</w:t>
                        </w:r>
                      </w:p>
                    </w:tc>
                  </w:tr>
                  <w:bookmarkEnd w:id="279"/>
                </w:tbl>
              </w:sdtContent>
            </w:sdt>
          </w:sdtContent>
        </w:sdt>
      </w:sdtContent>
    </w:sdt>
    <w:p w14:paraId="77B9F616" w14:textId="77777777" w:rsidR="00AE6983" w:rsidRDefault="00AE6983" w:rsidP="00AE6983"/>
    <w:p w14:paraId="3422AFBE" w14:textId="32B7178C" w:rsidR="00AE6983" w:rsidRDefault="00AE6983" w:rsidP="00AE6983">
      <w:pPr>
        <w:pStyle w:val="Heading3"/>
      </w:pPr>
      <w:bookmarkStart w:id="280" w:name="_Toc500487887"/>
      <w:bookmarkStart w:id="281" w:name="_Toc530490304"/>
      <w:r>
        <w:t>Quantification</w:t>
      </w:r>
      <w:bookmarkEnd w:id="280"/>
      <w:bookmarkEnd w:id="281"/>
    </w:p>
    <w:sdt>
      <w:sdtPr>
        <w:id w:val="-1529951478"/>
        <w:placeholder>
          <w:docPart w:val="DefaultPlaceholder_-1854013440"/>
        </w:placeholder>
      </w:sdtPr>
      <w:sdtEndPr/>
      <w:sdtContent>
        <w:p w14:paraId="3B3D26FA" w14:textId="5ECA6D77" w:rsidR="001E3010" w:rsidRDefault="001E3010" w:rsidP="001E3010">
          <w:r>
            <w:t>Confirmation Bodies shall include quantifications within the confirmation process that include recalculations and risk assessment.</w:t>
          </w:r>
          <w:r w:rsidRPr="001E3010">
            <w:t xml:space="preserve"> </w:t>
          </w:r>
          <w:r w:rsidRPr="00F96697">
            <w:t xml:space="preserve">These quantification items inform any determination as to whether there are material and/or immaterial misstatements in the project’s GHG emission reduction calculations. If there are material misstatements, the calculations must be revised before </w:t>
          </w:r>
          <w:r w:rsidR="00630FCC">
            <w:t>FMU</w:t>
          </w:r>
          <w:r w:rsidR="00630FCC" w:rsidRPr="00F96697">
            <w:t xml:space="preserve">s </w:t>
          </w:r>
          <w:r w:rsidRPr="00F96697">
            <w:t>are issued.</w:t>
          </w:r>
        </w:p>
        <w:p w14:paraId="5F76672A" w14:textId="77777777" w:rsidR="001E3010" w:rsidRPr="001E3010" w:rsidRDefault="001E3010" w:rsidP="001E3010"/>
        <w:p w14:paraId="31BCC858" w14:textId="79A371AB" w:rsidR="00AE6983" w:rsidRDefault="00884D30" w:rsidP="00AE6983">
          <w:r>
            <w:t>Use</w:t>
          </w:r>
          <w:r w:rsidR="00FE5B6A">
            <w:t xml:space="preserve"> </w:t>
          </w:r>
          <w:r w:rsidR="001E3010">
            <w:t xml:space="preserve">the </w:t>
          </w:r>
          <w:r>
            <w:t xml:space="preserve">following </w:t>
          </w:r>
          <w:r w:rsidR="001E3010">
            <w:t xml:space="preserve">table </w:t>
          </w:r>
          <w:r w:rsidR="00213821">
            <w:t xml:space="preserve">to </w:t>
          </w:r>
          <w:r w:rsidR="001E3010">
            <w:t>list</w:t>
          </w:r>
          <w:r w:rsidR="00AE6983" w:rsidRPr="00F96697">
            <w:t xml:space="preserve"> the items that </w:t>
          </w:r>
          <w:r w:rsidR="007E684C">
            <w:t>Confirmation Bodies</w:t>
          </w:r>
          <w:r w:rsidR="00AE6983" w:rsidRPr="00F96697">
            <w:t xml:space="preserve"> shall include </w:t>
          </w:r>
          <w:r w:rsidR="00AE6983">
            <w:t>in their risk assessment and re</w:t>
          </w:r>
          <w:r w:rsidR="00AE6983" w:rsidRPr="00F96697">
            <w:t xml:space="preserve">calculation of the project’s GHG emission reductions. </w:t>
          </w:r>
        </w:p>
      </w:sdtContent>
    </w:sdt>
    <w:p w14:paraId="325E93EA" w14:textId="77777777" w:rsidR="00AE6983" w:rsidRDefault="00AE6983" w:rsidP="00AE6983"/>
    <w:p w14:paraId="715D3778" w14:textId="2303A612" w:rsidR="00AE6983" w:rsidRPr="00E01115" w:rsidRDefault="00AE6983" w:rsidP="00AE6983">
      <w:pPr>
        <w:pStyle w:val="Caption"/>
        <w:rPr>
          <w:b w:val="0"/>
        </w:rPr>
      </w:pPr>
      <w:bookmarkStart w:id="282" w:name="_Toc241330871"/>
      <w:bookmarkStart w:id="283" w:name="_Toc242854334"/>
      <w:bookmarkStart w:id="284" w:name="_Toc265072416"/>
      <w:bookmarkStart w:id="285" w:name="_Toc500329050"/>
      <w:r>
        <w:t xml:space="preserve"> </w:t>
      </w:r>
      <w:sdt>
        <w:sdtPr>
          <w:id w:val="-1140027611"/>
          <w:placeholder>
            <w:docPart w:val="DefaultPlaceholder_-1854013440"/>
          </w:placeholder>
        </w:sdtPr>
        <w:sdtEndPr>
          <w:rPr>
            <w:b w:val="0"/>
          </w:rPr>
        </w:sdtEndPr>
        <w:sdtContent>
          <w:r>
            <w:rPr>
              <w:b w:val="0"/>
            </w:rPr>
            <w:t xml:space="preserve">Quantification </w:t>
          </w:r>
          <w:r w:rsidR="00D74FAC">
            <w:rPr>
              <w:b w:val="0"/>
            </w:rPr>
            <w:t>Confirmation</w:t>
          </w:r>
          <w:r w:rsidR="00D74FAC" w:rsidRPr="008E59EB">
            <w:rPr>
              <w:b w:val="0"/>
            </w:rPr>
            <w:t xml:space="preserve"> </w:t>
          </w:r>
          <w:r>
            <w:rPr>
              <w:b w:val="0"/>
            </w:rPr>
            <w:t>I</w:t>
          </w:r>
          <w:r w:rsidRPr="008E59EB">
            <w:rPr>
              <w:b w:val="0"/>
            </w:rPr>
            <w:t>tems</w:t>
          </w:r>
          <w:bookmarkEnd w:id="282"/>
          <w:bookmarkEnd w:id="283"/>
          <w:bookmarkEnd w:id="284"/>
          <w:bookmarkEnd w:id="285"/>
        </w:sdtContent>
      </w:sdt>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6747"/>
        <w:gridCol w:w="1417"/>
      </w:tblGrid>
      <w:tr w:rsidR="00AE6983" w:rsidRPr="008E59EB" w14:paraId="0D56B83E" w14:textId="77777777" w:rsidTr="00037546">
        <w:trPr>
          <w:tblHeader/>
        </w:trPr>
        <w:tc>
          <w:tcPr>
            <w:tcW w:w="1461" w:type="dxa"/>
            <w:tcBorders>
              <w:bottom w:val="single" w:sz="4" w:space="0" w:color="auto"/>
            </w:tcBorders>
            <w:shd w:val="clear" w:color="auto" w:fill="595959" w:themeFill="text1" w:themeFillTint="A6"/>
            <w:vAlign w:val="center"/>
          </w:tcPr>
          <w:p w14:paraId="2025F107" w14:textId="724C5151" w:rsidR="00AE6983" w:rsidRPr="008E59EB" w:rsidRDefault="00026262" w:rsidP="00026262">
            <w:pPr>
              <w:jc w:val="center"/>
              <w:rPr>
                <w:b/>
                <w:color w:val="FFFFFF"/>
                <w:sz w:val="20"/>
                <w:szCs w:val="20"/>
              </w:rPr>
            </w:pPr>
            <w:r>
              <w:rPr>
                <w:b/>
                <w:color w:val="FFFFFF"/>
                <w:sz w:val="20"/>
                <w:szCs w:val="20"/>
              </w:rPr>
              <w:t>Methodology</w:t>
            </w:r>
            <w:r w:rsidRPr="008E59EB">
              <w:rPr>
                <w:b/>
                <w:color w:val="FFFFFF"/>
                <w:sz w:val="20"/>
                <w:szCs w:val="20"/>
              </w:rPr>
              <w:t xml:space="preserve"> </w:t>
            </w:r>
            <w:r w:rsidR="00AE6983" w:rsidRPr="008E59EB">
              <w:rPr>
                <w:b/>
                <w:color w:val="FFFFFF"/>
                <w:sz w:val="20"/>
                <w:szCs w:val="20"/>
              </w:rPr>
              <w:t>Section</w:t>
            </w:r>
          </w:p>
        </w:tc>
        <w:tc>
          <w:tcPr>
            <w:tcW w:w="6814" w:type="dxa"/>
            <w:tcBorders>
              <w:bottom w:val="single" w:sz="4" w:space="0" w:color="auto"/>
            </w:tcBorders>
            <w:shd w:val="clear" w:color="auto" w:fill="595959" w:themeFill="text1" w:themeFillTint="A6"/>
            <w:vAlign w:val="center"/>
          </w:tcPr>
          <w:p w14:paraId="6A9C6BE3" w14:textId="77777777" w:rsidR="00AE6983" w:rsidRPr="008E59EB" w:rsidRDefault="00AE6983" w:rsidP="00026262">
            <w:pPr>
              <w:rPr>
                <w:b/>
                <w:color w:val="FFFFFF"/>
                <w:sz w:val="20"/>
                <w:szCs w:val="20"/>
              </w:rPr>
            </w:pPr>
            <w:r w:rsidRPr="008E59EB">
              <w:rPr>
                <w:b/>
                <w:color w:val="FFFFFF"/>
                <w:sz w:val="20"/>
                <w:szCs w:val="20"/>
              </w:rPr>
              <w:t>Quantification Item</w:t>
            </w:r>
          </w:p>
        </w:tc>
        <w:tc>
          <w:tcPr>
            <w:tcW w:w="1350" w:type="dxa"/>
            <w:tcBorders>
              <w:bottom w:val="single" w:sz="4" w:space="0" w:color="auto"/>
            </w:tcBorders>
            <w:shd w:val="clear" w:color="auto" w:fill="595959" w:themeFill="text1" w:themeFillTint="A6"/>
            <w:vAlign w:val="center"/>
          </w:tcPr>
          <w:p w14:paraId="0DE3D536" w14:textId="77777777" w:rsidR="00AE6983" w:rsidRPr="008E59EB" w:rsidRDefault="00AE6983" w:rsidP="00026262">
            <w:pPr>
              <w:jc w:val="center"/>
              <w:rPr>
                <w:b/>
                <w:color w:val="FFFFFF"/>
                <w:sz w:val="20"/>
                <w:szCs w:val="20"/>
              </w:rPr>
            </w:pPr>
            <w:r w:rsidRPr="008E59EB">
              <w:rPr>
                <w:b/>
                <w:color w:val="FFFFFF"/>
                <w:sz w:val="20"/>
                <w:szCs w:val="20"/>
              </w:rPr>
              <w:t>Apply</w:t>
            </w:r>
          </w:p>
          <w:p w14:paraId="787721C0" w14:textId="77777777" w:rsidR="00AE6983" w:rsidRPr="008E59EB" w:rsidRDefault="00AE6983" w:rsidP="00026262">
            <w:pPr>
              <w:jc w:val="center"/>
              <w:rPr>
                <w:b/>
                <w:color w:val="FFFFFF"/>
                <w:sz w:val="20"/>
                <w:szCs w:val="20"/>
              </w:rPr>
            </w:pPr>
            <w:r w:rsidRPr="008E59EB">
              <w:rPr>
                <w:b/>
                <w:color w:val="FFFFFF"/>
                <w:sz w:val="20"/>
                <w:szCs w:val="20"/>
              </w:rPr>
              <w:t>Professional Judgment?</w:t>
            </w:r>
          </w:p>
        </w:tc>
      </w:tr>
      <w:tr w:rsidR="003850E7" w:rsidRPr="008E59EB" w14:paraId="71415635" w14:textId="77777777" w:rsidTr="00037546">
        <w:tc>
          <w:tcPr>
            <w:tcW w:w="1461" w:type="dxa"/>
            <w:vAlign w:val="center"/>
          </w:tcPr>
          <w:p w14:paraId="52E6CECE" w14:textId="542680E2" w:rsidR="003850E7" w:rsidRPr="00037546" w:rsidRDefault="003850E7" w:rsidP="003850E7">
            <w:pPr>
              <w:jc w:val="center"/>
              <w:rPr>
                <w:i/>
                <w:sz w:val="20"/>
                <w:szCs w:val="20"/>
              </w:rPr>
            </w:pPr>
            <w:r w:rsidRPr="00037546">
              <w:rPr>
                <w:i/>
                <w:sz w:val="20"/>
                <w:szCs w:val="20"/>
              </w:rPr>
              <w:t>Refer to appropriate section</w:t>
            </w:r>
          </w:p>
        </w:tc>
        <w:tc>
          <w:tcPr>
            <w:tcW w:w="6814" w:type="dxa"/>
          </w:tcPr>
          <w:p w14:paraId="7B989C15" w14:textId="6B6F4ECE" w:rsidR="003850E7" w:rsidRPr="00037546" w:rsidRDefault="003850E7" w:rsidP="003850E7">
            <w:pPr>
              <w:rPr>
                <w:i/>
                <w:sz w:val="20"/>
                <w:szCs w:val="20"/>
              </w:rPr>
            </w:pPr>
            <w:r w:rsidRPr="00037546">
              <w:rPr>
                <w:i/>
                <w:sz w:val="20"/>
                <w:szCs w:val="20"/>
              </w:rPr>
              <w:t xml:space="preserve">Provide description of criteria </w:t>
            </w:r>
          </w:p>
        </w:tc>
        <w:tc>
          <w:tcPr>
            <w:tcW w:w="1350" w:type="dxa"/>
            <w:vAlign w:val="center"/>
          </w:tcPr>
          <w:p w14:paraId="28A8DD5F" w14:textId="318F065F" w:rsidR="003850E7" w:rsidRPr="00037546" w:rsidRDefault="003850E7" w:rsidP="003850E7">
            <w:pPr>
              <w:jc w:val="center"/>
              <w:rPr>
                <w:i/>
                <w:sz w:val="20"/>
                <w:szCs w:val="20"/>
              </w:rPr>
            </w:pPr>
            <w:r w:rsidRPr="00037546">
              <w:rPr>
                <w:i/>
                <w:sz w:val="20"/>
                <w:szCs w:val="20"/>
              </w:rPr>
              <w:t>Yes/No</w:t>
            </w:r>
          </w:p>
        </w:tc>
      </w:tr>
    </w:tbl>
    <w:p w14:paraId="565D81A5" w14:textId="77777777" w:rsidR="00AE6983" w:rsidRDefault="00AE6983" w:rsidP="00AE6983"/>
    <w:sdt>
      <w:sdtPr>
        <w:rPr>
          <w:rFonts w:eastAsiaTheme="minorHAnsi" w:cs="Arial"/>
          <w:b w:val="0"/>
          <w:iCs w:val="0"/>
        </w:rPr>
        <w:id w:val="596453371"/>
        <w:placeholder>
          <w:docPart w:val="DefaultPlaceholder_-1854013440"/>
        </w:placeholder>
      </w:sdtPr>
      <w:sdtEndPr>
        <w:rPr>
          <w:b/>
        </w:rPr>
      </w:sdtEndPr>
      <w:sdtContent>
        <w:p w14:paraId="5C4380D0" w14:textId="5EB2F0A5" w:rsidR="00AE6983" w:rsidRDefault="001E3010" w:rsidP="00AE6983">
          <w:pPr>
            <w:pStyle w:val="Heading6"/>
            <w:keepNext w:val="0"/>
            <w:keepLines w:val="0"/>
            <w:numPr>
              <w:ilvl w:val="0"/>
              <w:numId w:val="0"/>
            </w:numPr>
            <w:spacing w:before="0" w:after="240"/>
            <w:rPr>
              <w:b w:val="0"/>
            </w:rPr>
          </w:pPr>
          <w:r>
            <w:rPr>
              <w:b w:val="0"/>
            </w:rPr>
            <w:t xml:space="preserve">Include a list of the </w:t>
          </w:r>
          <w:r w:rsidRPr="009B53EB">
            <w:rPr>
              <w:b w:val="0"/>
            </w:rPr>
            <w:t>parameters utilized in estimating claimed emissions reductions</w:t>
          </w:r>
          <w:r>
            <w:rPr>
              <w:b w:val="0"/>
            </w:rPr>
            <w:t xml:space="preserve"> that t</w:t>
          </w:r>
          <w:r w:rsidR="00AE6983" w:rsidRPr="009B53EB">
            <w:rPr>
              <w:b w:val="0"/>
            </w:rPr>
            <w:t>he Confirmation Body will confirm the validity of</w:t>
          </w:r>
          <w:r>
            <w:rPr>
              <w:b w:val="0"/>
            </w:rPr>
            <w:t>:</w:t>
          </w:r>
        </w:p>
        <w:p w14:paraId="3142CEC6" w14:textId="5B7DAAD5" w:rsidR="001E3010" w:rsidRPr="00037546" w:rsidRDefault="00FE5B6A" w:rsidP="001F2E2B">
          <w:pPr>
            <w:pStyle w:val="ListParagraph"/>
            <w:numPr>
              <w:ilvl w:val="0"/>
              <w:numId w:val="31"/>
            </w:numPr>
            <w:rPr>
              <w:i/>
            </w:rPr>
          </w:pPr>
          <w:r w:rsidRPr="00037546">
            <w:rPr>
              <w:i/>
            </w:rPr>
            <w:t>Provide list here</w:t>
          </w:r>
        </w:p>
        <w:p w14:paraId="3D6F958C" w14:textId="77777777" w:rsidR="001E3010" w:rsidRPr="001E3010" w:rsidRDefault="001E3010" w:rsidP="001E3010"/>
        <w:p w14:paraId="36581412" w14:textId="77777777" w:rsidR="00AE6983" w:rsidRDefault="00AE6983" w:rsidP="00AE6983"/>
        <w:p w14:paraId="6C06CC2E" w14:textId="7F0F8E1C" w:rsidR="00AE6983" w:rsidRPr="009B53EB" w:rsidRDefault="00AE6983" w:rsidP="00AE6983">
          <w:pPr>
            <w:pStyle w:val="Heading6"/>
            <w:keepNext w:val="0"/>
            <w:keepLines w:val="0"/>
            <w:numPr>
              <w:ilvl w:val="0"/>
              <w:numId w:val="0"/>
            </w:numPr>
            <w:spacing w:before="0" w:after="240"/>
            <w:rPr>
              <w:b w:val="0"/>
              <w:i/>
              <w:lang w:val="en-GB"/>
            </w:rPr>
          </w:pPr>
          <w:r>
            <w:rPr>
              <w:b w:val="0"/>
              <w:lang w:val="en-GB"/>
            </w:rPr>
            <w:t>In assessing the appropriateness of parameter values</w:t>
          </w:r>
          <w:r w:rsidR="00FE5B6A">
            <w:rPr>
              <w:b w:val="0"/>
              <w:lang w:val="en-GB"/>
            </w:rPr>
            <w:t>,</w:t>
          </w:r>
          <w:r>
            <w:rPr>
              <w:b w:val="0"/>
              <w:lang w:val="en-GB"/>
            </w:rPr>
            <w:t xml:space="preserve"> the</w:t>
          </w:r>
          <w:r w:rsidRPr="009B53EB">
            <w:rPr>
              <w:b w:val="0"/>
              <w:lang w:val="en-GB"/>
            </w:rPr>
            <w:t xml:space="preserve"> Confirmation Body shall</w:t>
          </w:r>
          <w:r w:rsidRPr="009B53EB">
            <w:rPr>
              <w:b w:val="0"/>
              <w:i/>
              <w:lang w:val="en-GB"/>
            </w:rPr>
            <w:t>:</w:t>
          </w:r>
        </w:p>
        <w:p w14:paraId="5BD3F227" w14:textId="77777777" w:rsidR="00AE6983" w:rsidRDefault="00AE6983" w:rsidP="00AE6983">
          <w:pPr>
            <w:pStyle w:val="Heading6"/>
            <w:keepNext w:val="0"/>
            <w:keepLines w:val="0"/>
            <w:numPr>
              <w:ilvl w:val="3"/>
              <w:numId w:val="21"/>
            </w:numPr>
            <w:spacing w:before="0" w:after="240"/>
            <w:rPr>
              <w:b w:val="0"/>
            </w:rPr>
          </w:pPr>
          <w:r>
            <w:rPr>
              <w:b w:val="0"/>
            </w:rPr>
            <w:t>Confirm approval was given by the Reserve for use of such values</w:t>
          </w:r>
        </w:p>
        <w:p w14:paraId="6CFD9C4E" w14:textId="5DD63568" w:rsidR="00AE6983" w:rsidRPr="009B53EB" w:rsidRDefault="00AE6983" w:rsidP="00AE6983">
          <w:pPr>
            <w:pStyle w:val="Heading6"/>
            <w:keepNext w:val="0"/>
            <w:keepLines w:val="0"/>
            <w:numPr>
              <w:ilvl w:val="3"/>
              <w:numId w:val="21"/>
            </w:numPr>
            <w:spacing w:before="0" w:after="240"/>
            <w:rPr>
              <w:b w:val="0"/>
            </w:rPr>
          </w:pPr>
          <w:r w:rsidRPr="009B53EB">
            <w:rPr>
              <w:b w:val="0"/>
            </w:rPr>
            <w:t xml:space="preserve">Determine whether all </w:t>
          </w:r>
          <w:r w:rsidRPr="009B53EB">
            <w:rPr>
              <w:b w:val="0"/>
              <w:i/>
            </w:rPr>
            <w:t>ex-ante</w:t>
          </w:r>
          <w:r w:rsidRPr="009B53EB">
            <w:rPr>
              <w:b w:val="0"/>
            </w:rPr>
            <w:t xml:space="preserve"> data sources and assumptions are appropriate and calculations are correct as applicable under the methodology and results in an accurate</w:t>
          </w:r>
          <w:r w:rsidR="00995183">
            <w:rPr>
              <w:b w:val="0"/>
            </w:rPr>
            <w:t xml:space="preserve"> and</w:t>
          </w:r>
          <w:r w:rsidRPr="009B53EB">
            <w:rPr>
              <w:b w:val="0"/>
            </w:rPr>
            <w:t xml:space="preserve"> conservative estimate of the forecast</w:t>
          </w:r>
          <w:r w:rsidR="00995183">
            <w:rPr>
              <w:b w:val="0"/>
            </w:rPr>
            <w:t>ed</w:t>
          </w:r>
          <w:r w:rsidRPr="009B53EB">
            <w:rPr>
              <w:b w:val="0"/>
            </w:rPr>
            <w:t xml:space="preserve"> emission reductions; </w:t>
          </w:r>
        </w:p>
        <w:p w14:paraId="761AC6BC" w14:textId="28556462" w:rsidR="007847C1" w:rsidRDefault="00AE6983" w:rsidP="00AE6983">
          <w:pPr>
            <w:pStyle w:val="Heading6"/>
            <w:keepNext w:val="0"/>
            <w:keepLines w:val="0"/>
            <w:numPr>
              <w:ilvl w:val="3"/>
              <w:numId w:val="21"/>
            </w:numPr>
            <w:spacing w:before="0" w:after="240"/>
            <w:rPr>
              <w:b w:val="0"/>
            </w:rPr>
          </w:pPr>
          <w:r w:rsidRPr="009B53EB">
            <w:rPr>
              <w:b w:val="0"/>
            </w:rPr>
            <w:t xml:space="preserve">Determine whether all </w:t>
          </w:r>
          <w:r w:rsidRPr="009B53EB">
            <w:rPr>
              <w:b w:val="0"/>
              <w:i/>
            </w:rPr>
            <w:t>ex-post</w:t>
          </w:r>
          <w:r w:rsidRPr="009B53EB">
            <w:rPr>
              <w:b w:val="0"/>
            </w:rPr>
            <w:t xml:space="preserve"> data sources and assumptions are appropriate and calculations are correct. Whether these data, with respect to specific parameters defined, are replicable to a reasonable and logical extent;</w:t>
          </w:r>
        </w:p>
        <w:p w14:paraId="577A4197" w14:textId="5ADDA15B" w:rsidR="007847C1" w:rsidRPr="00037546" w:rsidRDefault="009B4557" w:rsidP="007847C1">
          <w:pPr>
            <w:pStyle w:val="Heading6"/>
            <w:keepNext w:val="0"/>
            <w:keepLines w:val="0"/>
            <w:numPr>
              <w:ilvl w:val="3"/>
              <w:numId w:val="21"/>
            </w:numPr>
            <w:spacing w:before="0" w:after="240"/>
            <w:rPr>
              <w:b w:val="0"/>
              <w:i/>
            </w:rPr>
          </w:pPr>
          <w:sdt>
            <w:sdtPr>
              <w:rPr>
                <w:b w:val="0"/>
                <w:i/>
                <w:szCs w:val="20"/>
              </w:rPr>
              <w:id w:val="-1823723990"/>
              <w:placeholder>
                <w:docPart w:val="EE0E406F54D4400E9CAD7E2DF788C1A6"/>
              </w:placeholder>
              <w:text/>
            </w:sdtPr>
            <w:sdtEndPr/>
            <w:sdtContent>
              <w:r w:rsidR="00034E9C">
                <w:rPr>
                  <w:b w:val="0"/>
                  <w:i/>
                  <w:szCs w:val="20"/>
                </w:rPr>
                <w:t>Additional relevant activities</w:t>
              </w:r>
            </w:sdtContent>
          </w:sdt>
        </w:p>
        <w:p w14:paraId="6EF8BD12" w14:textId="77777777" w:rsidR="007847C1" w:rsidRPr="007847C1" w:rsidRDefault="007847C1" w:rsidP="00FC297E"/>
        <w:p w14:paraId="586249E1" w14:textId="3A2665DC" w:rsidR="00AE6983" w:rsidRPr="007847C1" w:rsidRDefault="009B4557" w:rsidP="00FC297E"/>
      </w:sdtContent>
    </w:sdt>
    <w:p w14:paraId="4DB92C28" w14:textId="77777777" w:rsidR="00AE6983" w:rsidRDefault="00AE6983" w:rsidP="00AE6983"/>
    <w:p w14:paraId="53DFD831" w14:textId="77777777" w:rsidR="00AE6983" w:rsidRDefault="00AE6983" w:rsidP="00AE6983"/>
    <w:p w14:paraId="4D75AB96" w14:textId="77777777" w:rsidR="00AE6983" w:rsidRDefault="00AE6983" w:rsidP="00AE6983">
      <w:pPr>
        <w:pStyle w:val="Heading3"/>
      </w:pPr>
      <w:bookmarkStart w:id="286" w:name="_Toc500487888"/>
      <w:bookmarkStart w:id="287" w:name="_Toc530490305"/>
      <w:r>
        <w:t>Risk Assessment</w:t>
      </w:r>
      <w:bookmarkEnd w:id="286"/>
      <w:bookmarkEnd w:id="287"/>
    </w:p>
    <w:sdt>
      <w:sdtPr>
        <w:id w:val="7494244"/>
        <w:placeholder>
          <w:docPart w:val="DefaultPlaceholder_-1854013440"/>
        </w:placeholder>
      </w:sdtPr>
      <w:sdtEndPr>
        <w:rPr>
          <w:i/>
          <w:sz w:val="20"/>
          <w:szCs w:val="20"/>
        </w:rPr>
      </w:sdtEndPr>
      <w:sdtContent>
        <w:sdt>
          <w:sdtPr>
            <w:id w:val="1664433290"/>
            <w:placeholder>
              <w:docPart w:val="756B0A2BE0E541518A923FD4F6CD3431"/>
            </w:placeholder>
          </w:sdtPr>
          <w:sdtEndPr>
            <w:rPr>
              <w:i/>
              <w:sz w:val="20"/>
              <w:szCs w:val="20"/>
            </w:rPr>
          </w:sdtEndPr>
          <w:sdtContent>
            <w:p w14:paraId="364486E3" w14:textId="36B313E3" w:rsidR="00AE6983" w:rsidRDefault="00200434" w:rsidP="00AE6983">
              <w:r>
                <w:t xml:space="preserve">Create a table such as the one below that provides </w:t>
              </w:r>
              <w:r w:rsidR="00005852">
                <w:t xml:space="preserve">items </w:t>
              </w:r>
              <w:r w:rsidR="00AE6983">
                <w:t>Confirmation</w:t>
              </w:r>
              <w:r w:rsidR="00005852">
                <w:t xml:space="preserve"> B</w:t>
              </w:r>
              <w:r w:rsidR="00AE6983" w:rsidRPr="008F7E74">
                <w:t>odies will review to guide and prioritize their assessment of data used in determining eligibility and quantifying GHG emission reductions.</w:t>
              </w:r>
            </w:p>
            <w:p w14:paraId="7DF793CB" w14:textId="77777777" w:rsidR="00AE6983" w:rsidRDefault="00AE6983" w:rsidP="00AE6983"/>
            <w:p w14:paraId="1DEDD114" w14:textId="66C40CCE" w:rsidR="00AE6983" w:rsidRPr="00E01115" w:rsidRDefault="00AE6983" w:rsidP="007E684C">
              <w:pPr>
                <w:pStyle w:val="Caption"/>
                <w:keepNext/>
                <w:rPr>
                  <w:b w:val="0"/>
                </w:rPr>
              </w:pPr>
              <w:bookmarkStart w:id="288" w:name="_Toc242854335"/>
              <w:bookmarkStart w:id="289" w:name="_Toc241330872"/>
              <w:bookmarkStart w:id="290" w:name="_Toc265072417"/>
              <w:bookmarkStart w:id="291" w:name="_Toc500329051"/>
              <w:r>
                <w:rPr>
                  <w:b w:val="0"/>
                </w:rPr>
                <w:t xml:space="preserve">Risk Assessment </w:t>
              </w:r>
              <w:r w:rsidR="00D74FAC">
                <w:rPr>
                  <w:b w:val="0"/>
                </w:rPr>
                <w:t xml:space="preserve">Confirmation </w:t>
              </w:r>
              <w:r>
                <w:rPr>
                  <w:b w:val="0"/>
                </w:rPr>
                <w:t>I</w:t>
              </w:r>
              <w:r w:rsidRPr="00C61326">
                <w:rPr>
                  <w:b w:val="0"/>
                </w:rPr>
                <w:t>tems</w:t>
              </w:r>
              <w:bookmarkEnd w:id="288"/>
              <w:bookmarkEnd w:id="289"/>
              <w:bookmarkEnd w:id="290"/>
              <w:bookmarkEnd w:id="2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6423"/>
                <w:gridCol w:w="1466"/>
              </w:tblGrid>
              <w:tr w:rsidR="00AE6983" w:rsidRPr="00C61326" w14:paraId="48E1DA0C" w14:textId="77777777" w:rsidTr="003850E7">
                <w:trPr>
                  <w:tblHeader/>
                </w:trPr>
                <w:tc>
                  <w:tcPr>
                    <w:tcW w:w="1461" w:type="dxa"/>
                    <w:tcBorders>
                      <w:bottom w:val="single" w:sz="4" w:space="0" w:color="auto"/>
                    </w:tcBorders>
                    <w:shd w:val="clear" w:color="auto" w:fill="595959" w:themeFill="text1" w:themeFillTint="A6"/>
                    <w:vAlign w:val="center"/>
                  </w:tcPr>
                  <w:p w14:paraId="477AA955" w14:textId="2F35CBE5" w:rsidR="00AE6983" w:rsidRPr="00C61326" w:rsidRDefault="00026262" w:rsidP="00026262">
                    <w:pPr>
                      <w:jc w:val="center"/>
                      <w:rPr>
                        <w:b/>
                        <w:color w:val="FFFFFF"/>
                        <w:sz w:val="20"/>
                        <w:szCs w:val="20"/>
                      </w:rPr>
                    </w:pPr>
                    <w:r>
                      <w:rPr>
                        <w:b/>
                        <w:color w:val="FFFFFF"/>
                        <w:sz w:val="20"/>
                        <w:szCs w:val="20"/>
                      </w:rPr>
                      <w:t>Methodology</w:t>
                    </w:r>
                    <w:r w:rsidRPr="00C61326">
                      <w:rPr>
                        <w:b/>
                        <w:color w:val="FFFFFF"/>
                        <w:sz w:val="20"/>
                        <w:szCs w:val="20"/>
                      </w:rPr>
                      <w:t xml:space="preserve"> </w:t>
                    </w:r>
                    <w:r w:rsidR="00AE6983" w:rsidRPr="00C61326">
                      <w:rPr>
                        <w:b/>
                        <w:color w:val="FFFFFF"/>
                        <w:sz w:val="20"/>
                        <w:szCs w:val="20"/>
                      </w:rPr>
                      <w:t>Section</w:t>
                    </w:r>
                  </w:p>
                </w:tc>
                <w:tc>
                  <w:tcPr>
                    <w:tcW w:w="6423" w:type="dxa"/>
                    <w:tcBorders>
                      <w:bottom w:val="single" w:sz="4" w:space="0" w:color="auto"/>
                    </w:tcBorders>
                    <w:shd w:val="clear" w:color="auto" w:fill="595959" w:themeFill="text1" w:themeFillTint="A6"/>
                    <w:vAlign w:val="center"/>
                  </w:tcPr>
                  <w:p w14:paraId="47BEFD24" w14:textId="77777777" w:rsidR="00AE6983" w:rsidRPr="00C61326" w:rsidRDefault="00AE6983" w:rsidP="00026262">
                    <w:pPr>
                      <w:rPr>
                        <w:b/>
                        <w:color w:val="FFFFFF"/>
                        <w:sz w:val="20"/>
                        <w:szCs w:val="20"/>
                      </w:rPr>
                    </w:pPr>
                    <w:r w:rsidRPr="00C61326">
                      <w:rPr>
                        <w:b/>
                        <w:color w:val="FFFFFF"/>
                        <w:sz w:val="20"/>
                        <w:szCs w:val="20"/>
                      </w:rPr>
                      <w:t>Item that Informs Risk Assessment</w:t>
                    </w:r>
                  </w:p>
                </w:tc>
                <w:tc>
                  <w:tcPr>
                    <w:tcW w:w="1466" w:type="dxa"/>
                    <w:tcBorders>
                      <w:bottom w:val="single" w:sz="4" w:space="0" w:color="auto"/>
                    </w:tcBorders>
                    <w:shd w:val="clear" w:color="auto" w:fill="595959" w:themeFill="text1" w:themeFillTint="A6"/>
                    <w:vAlign w:val="center"/>
                  </w:tcPr>
                  <w:p w14:paraId="05023110" w14:textId="77777777" w:rsidR="00AE6983" w:rsidRPr="00C61326" w:rsidRDefault="00AE6983" w:rsidP="00026262">
                    <w:pPr>
                      <w:jc w:val="center"/>
                      <w:rPr>
                        <w:b/>
                        <w:color w:val="FFFFFF"/>
                        <w:sz w:val="20"/>
                        <w:szCs w:val="20"/>
                      </w:rPr>
                    </w:pPr>
                    <w:r w:rsidRPr="00C61326">
                      <w:rPr>
                        <w:b/>
                        <w:color w:val="FFFFFF"/>
                        <w:sz w:val="20"/>
                        <w:szCs w:val="20"/>
                      </w:rPr>
                      <w:t>Apply</w:t>
                    </w:r>
                  </w:p>
                  <w:p w14:paraId="4020E444" w14:textId="77777777" w:rsidR="00AE6983" w:rsidRPr="00C61326" w:rsidRDefault="00AE6983" w:rsidP="00026262">
                    <w:pPr>
                      <w:jc w:val="center"/>
                      <w:rPr>
                        <w:b/>
                        <w:color w:val="FFFFFF"/>
                        <w:sz w:val="20"/>
                        <w:szCs w:val="20"/>
                      </w:rPr>
                    </w:pPr>
                    <w:r w:rsidRPr="00C61326">
                      <w:rPr>
                        <w:b/>
                        <w:color w:val="FFFFFF"/>
                        <w:sz w:val="20"/>
                        <w:szCs w:val="20"/>
                      </w:rPr>
                      <w:t>Professional Judgment?</w:t>
                    </w:r>
                  </w:p>
                </w:tc>
              </w:tr>
              <w:tr w:rsidR="00AE6983" w:rsidRPr="00C61326" w14:paraId="1272710B" w14:textId="77777777" w:rsidTr="003850E7">
                <w:tc>
                  <w:tcPr>
                    <w:tcW w:w="1461" w:type="dxa"/>
                    <w:vAlign w:val="center"/>
                  </w:tcPr>
                  <w:p w14:paraId="1B76D3EE" w14:textId="145FD817" w:rsidR="00AE6983" w:rsidRPr="00037546" w:rsidRDefault="003850E7" w:rsidP="00026262">
                    <w:pPr>
                      <w:jc w:val="center"/>
                      <w:rPr>
                        <w:i/>
                        <w:sz w:val="20"/>
                        <w:szCs w:val="20"/>
                      </w:rPr>
                    </w:pPr>
                    <w:r w:rsidRPr="00037546">
                      <w:rPr>
                        <w:i/>
                        <w:sz w:val="20"/>
                        <w:szCs w:val="20"/>
                      </w:rPr>
                      <w:t>Refer to appropriate section</w:t>
                    </w:r>
                  </w:p>
                </w:tc>
                <w:tc>
                  <w:tcPr>
                    <w:tcW w:w="6423" w:type="dxa"/>
                  </w:tcPr>
                  <w:p w14:paraId="38AD1592" w14:textId="55D21366" w:rsidR="00AE6983" w:rsidRPr="00037546" w:rsidRDefault="003850E7" w:rsidP="00026262">
                    <w:pPr>
                      <w:rPr>
                        <w:i/>
                        <w:sz w:val="20"/>
                        <w:szCs w:val="20"/>
                      </w:rPr>
                    </w:pPr>
                    <w:r w:rsidRPr="00037546">
                      <w:rPr>
                        <w:i/>
                        <w:sz w:val="20"/>
                        <w:szCs w:val="20"/>
                      </w:rPr>
                      <w:t>Describe confirmation criteria that informs risk assessment</w:t>
                    </w:r>
                  </w:p>
                </w:tc>
                <w:tc>
                  <w:tcPr>
                    <w:tcW w:w="1466" w:type="dxa"/>
                    <w:vAlign w:val="center"/>
                  </w:tcPr>
                  <w:p w14:paraId="63216026" w14:textId="1B9DA5D4" w:rsidR="00AE6983" w:rsidRPr="00037546" w:rsidRDefault="00AE6983" w:rsidP="00026262">
                    <w:pPr>
                      <w:jc w:val="center"/>
                      <w:rPr>
                        <w:i/>
                        <w:sz w:val="20"/>
                        <w:szCs w:val="20"/>
                      </w:rPr>
                    </w:pPr>
                    <w:r w:rsidRPr="00037546">
                      <w:rPr>
                        <w:i/>
                        <w:sz w:val="20"/>
                        <w:szCs w:val="20"/>
                      </w:rPr>
                      <w:t>Yes</w:t>
                    </w:r>
                    <w:r w:rsidR="003850E7" w:rsidRPr="00037546">
                      <w:rPr>
                        <w:i/>
                        <w:sz w:val="20"/>
                        <w:szCs w:val="20"/>
                      </w:rPr>
                      <w:t>/ No</w:t>
                    </w:r>
                  </w:p>
                </w:tc>
              </w:tr>
            </w:tbl>
          </w:sdtContent>
        </w:sdt>
      </w:sdtContent>
    </w:sdt>
    <w:p w14:paraId="13B205DE" w14:textId="77777777" w:rsidR="00AE6983" w:rsidRDefault="00AE6983" w:rsidP="00AE6983"/>
    <w:p w14:paraId="2F97DB42" w14:textId="77777777" w:rsidR="00AE6983" w:rsidRDefault="00AE6983" w:rsidP="00AE6983">
      <w:pPr>
        <w:pStyle w:val="Heading3"/>
      </w:pPr>
      <w:bookmarkStart w:id="292" w:name="_Toc500487889"/>
      <w:bookmarkStart w:id="293" w:name="_Toc530490306"/>
      <w:r>
        <w:t>Completing Confirmation</w:t>
      </w:r>
      <w:bookmarkEnd w:id="292"/>
      <w:bookmarkEnd w:id="293"/>
    </w:p>
    <w:sdt>
      <w:sdtPr>
        <w:id w:val="1546101470"/>
        <w:placeholder>
          <w:docPart w:val="DefaultPlaceholder_-1854013440"/>
        </w:placeholder>
      </w:sdtPr>
      <w:sdtEndPr/>
      <w:sdtContent>
        <w:p w14:paraId="6FC342FF" w14:textId="63FF937F" w:rsidR="00AE6983" w:rsidRDefault="00AE6983" w:rsidP="00AE6983">
          <w:r w:rsidRPr="00FE4015">
            <w:t xml:space="preserve">The </w:t>
          </w:r>
          <w:r w:rsidR="00010FEA">
            <w:t>Climate Forward</w:t>
          </w:r>
          <w:r w:rsidR="00005852">
            <w:t xml:space="preserve"> </w:t>
          </w:r>
          <w:r w:rsidR="003645FB" w:rsidRPr="00E1534A">
            <w:t>Program</w:t>
          </w:r>
          <w:r w:rsidR="003645FB" w:rsidRPr="00182942">
            <w:t xml:space="preserve"> </w:t>
          </w:r>
          <w:r w:rsidRPr="00FE4015">
            <w:t xml:space="preserve">Manual provides detailed information and instructions for </w:t>
          </w:r>
          <w:r w:rsidR="007E684C">
            <w:t>Confirmation Bodies</w:t>
          </w:r>
          <w:r w:rsidRPr="00FE4015">
            <w:t xml:space="preserve"> to finalize the </w:t>
          </w:r>
          <w:r>
            <w:t>confirmation</w:t>
          </w:r>
          <w:r w:rsidRPr="00FE4015">
            <w:t xml:space="preserve"> process. It describes completing a </w:t>
          </w:r>
          <w:r>
            <w:t>Confirmation</w:t>
          </w:r>
          <w:r w:rsidRPr="00FE4015">
            <w:t xml:space="preserve"> Report, preparing a </w:t>
          </w:r>
          <w:r>
            <w:t>Confirmation</w:t>
          </w:r>
          <w:r w:rsidRPr="00FE4015">
            <w:t xml:space="preserve"> </w:t>
          </w:r>
          <w:r>
            <w:t>Statement</w:t>
          </w:r>
          <w:r w:rsidRPr="00FE4015">
            <w:t xml:space="preserve">, submitting the necessary documents to the Reserve, and notifying the Reserve of the project’s </w:t>
          </w:r>
          <w:r>
            <w:t>confirmed</w:t>
          </w:r>
          <w:r w:rsidRPr="00FE4015">
            <w:t xml:space="preserve"> status.</w:t>
          </w:r>
        </w:p>
      </w:sdtContent>
    </w:sdt>
    <w:bookmarkEnd w:id="274"/>
    <w:p w14:paraId="5974E0E1" w14:textId="77777777" w:rsidR="00697058" w:rsidRDefault="00697058" w:rsidP="00CD6F3B">
      <w:pPr>
        <w:sectPr w:rsidR="00697058" w:rsidSect="00C71F5E">
          <w:pgSz w:w="12240" w:h="15840" w:code="1"/>
          <w:pgMar w:top="1440" w:right="1440" w:bottom="1440" w:left="1440" w:header="720" w:footer="720" w:gutter="0"/>
          <w:cols w:space="720"/>
          <w:docGrid w:linePitch="360"/>
        </w:sectPr>
      </w:pPr>
    </w:p>
    <w:p w14:paraId="5974E0E2" w14:textId="38123BD1" w:rsidR="00697058" w:rsidRDefault="00697058" w:rsidP="00697058">
      <w:pPr>
        <w:pStyle w:val="Heading1"/>
      </w:pPr>
      <w:bookmarkStart w:id="294" w:name="_Toc500487890"/>
      <w:bookmarkStart w:id="295" w:name="_Toc530490307"/>
      <w:r>
        <w:t>Glossary of Terms</w:t>
      </w:r>
      <w:bookmarkEnd w:id="294"/>
      <w:bookmarkEnd w:id="295"/>
    </w:p>
    <w:p w14:paraId="2E8D8AF5" w14:textId="07075E94" w:rsidR="007F785B" w:rsidRDefault="007F785B" w:rsidP="007F785B">
      <w:pPr>
        <w:rPr>
          <w:sz w:val="20"/>
          <w:szCs w:val="20"/>
        </w:rPr>
      </w:pPr>
      <w:r w:rsidRPr="007F785B">
        <w:rPr>
          <w:sz w:val="20"/>
          <w:szCs w:val="20"/>
        </w:rPr>
        <w:t>(Alphabetical)</w:t>
      </w:r>
    </w:p>
    <w:p w14:paraId="40C3FC9A" w14:textId="77777777" w:rsidR="00F2133C" w:rsidRDefault="00F2133C" w:rsidP="007F785B">
      <w:pPr>
        <w:rPr>
          <w:sz w:val="20"/>
          <w:szCs w:val="20"/>
        </w:rPr>
      </w:pPr>
    </w:p>
    <w:tbl>
      <w:tblPr>
        <w:tblW w:w="9479" w:type="dxa"/>
        <w:tblLook w:val="01E0" w:firstRow="1" w:lastRow="1" w:firstColumn="1" w:lastColumn="1" w:noHBand="0" w:noVBand="0"/>
      </w:tblPr>
      <w:tblGrid>
        <w:gridCol w:w="3351"/>
        <w:gridCol w:w="6128"/>
      </w:tblGrid>
      <w:tr w:rsidR="00F2133C" w:rsidRPr="007A6313" w14:paraId="594E475D" w14:textId="77777777" w:rsidTr="0057754D">
        <w:trPr>
          <w:trHeight w:val="654"/>
        </w:trPr>
        <w:tc>
          <w:tcPr>
            <w:tcW w:w="3351" w:type="dxa"/>
          </w:tcPr>
          <w:p w14:paraId="158D1A9A" w14:textId="77777777" w:rsidR="00F2133C" w:rsidRPr="007A6313" w:rsidRDefault="00F2133C" w:rsidP="00530C6F">
            <w:pPr>
              <w:rPr>
                <w:sz w:val="20"/>
                <w:szCs w:val="20"/>
              </w:rPr>
            </w:pPr>
            <w:r w:rsidRPr="007A6313">
              <w:rPr>
                <w:sz w:val="20"/>
                <w:szCs w:val="20"/>
              </w:rPr>
              <w:t>Accredited Confirmation Body</w:t>
            </w:r>
          </w:p>
        </w:tc>
        <w:tc>
          <w:tcPr>
            <w:tcW w:w="6128" w:type="dxa"/>
          </w:tcPr>
          <w:p w14:paraId="614243E9" w14:textId="77777777" w:rsidR="00F2133C" w:rsidRPr="0030558A" w:rsidRDefault="00F2133C" w:rsidP="00530C6F">
            <w:pPr>
              <w:rPr>
                <w:sz w:val="20"/>
                <w:szCs w:val="20"/>
              </w:rPr>
            </w:pPr>
            <w:r w:rsidRPr="007A6313">
              <w:rPr>
                <w:sz w:val="20"/>
                <w:szCs w:val="20"/>
              </w:rPr>
              <w:t xml:space="preserve">A confirmation firm approved by the Climate Action Reserve to provide </w:t>
            </w:r>
            <w:r w:rsidRPr="004438E1">
              <w:rPr>
                <w:sz w:val="20"/>
                <w:szCs w:val="20"/>
              </w:rPr>
              <w:t>confirmation services for Project Proponents</w:t>
            </w:r>
            <w:r w:rsidRPr="0030558A">
              <w:rPr>
                <w:sz w:val="20"/>
                <w:szCs w:val="20"/>
              </w:rPr>
              <w:t>.</w:t>
            </w:r>
          </w:p>
          <w:p w14:paraId="463423CD" w14:textId="77777777" w:rsidR="00F2133C" w:rsidRPr="0030558A" w:rsidRDefault="00F2133C" w:rsidP="00530C6F">
            <w:pPr>
              <w:rPr>
                <w:sz w:val="20"/>
                <w:szCs w:val="20"/>
              </w:rPr>
            </w:pPr>
          </w:p>
        </w:tc>
      </w:tr>
      <w:tr w:rsidR="00F2133C" w:rsidRPr="007A6313" w14:paraId="2E67796B" w14:textId="77777777" w:rsidTr="0057754D">
        <w:trPr>
          <w:trHeight w:val="816"/>
        </w:trPr>
        <w:tc>
          <w:tcPr>
            <w:tcW w:w="3351" w:type="dxa"/>
          </w:tcPr>
          <w:p w14:paraId="2B149719" w14:textId="77777777" w:rsidR="00F2133C" w:rsidRPr="007A6313" w:rsidRDefault="00F2133C" w:rsidP="00530C6F">
            <w:pPr>
              <w:rPr>
                <w:sz w:val="20"/>
                <w:szCs w:val="20"/>
              </w:rPr>
            </w:pPr>
            <w:r w:rsidRPr="007A6313">
              <w:rPr>
                <w:sz w:val="20"/>
                <w:szCs w:val="20"/>
              </w:rPr>
              <w:t>Additionality</w:t>
            </w:r>
          </w:p>
        </w:tc>
        <w:tc>
          <w:tcPr>
            <w:tcW w:w="6128" w:type="dxa"/>
          </w:tcPr>
          <w:p w14:paraId="4FF56B87" w14:textId="77777777" w:rsidR="00F2133C" w:rsidRPr="007A6313" w:rsidRDefault="00F2133C" w:rsidP="00530C6F">
            <w:pPr>
              <w:rPr>
                <w:sz w:val="20"/>
                <w:szCs w:val="20"/>
              </w:rPr>
            </w:pPr>
            <w:r w:rsidRPr="007A6313">
              <w:rPr>
                <w:sz w:val="20"/>
                <w:szCs w:val="20"/>
              </w:rPr>
              <w:t>Project activities that are above and beyond “business as usual” operation, exceed the baseline characterization, and are not mandated by regulation.</w:t>
            </w:r>
          </w:p>
          <w:p w14:paraId="152B04E5" w14:textId="77777777" w:rsidR="00F2133C" w:rsidRPr="007A6313" w:rsidRDefault="00F2133C" w:rsidP="00530C6F">
            <w:pPr>
              <w:rPr>
                <w:sz w:val="20"/>
                <w:szCs w:val="20"/>
              </w:rPr>
            </w:pPr>
          </w:p>
        </w:tc>
      </w:tr>
      <w:tr w:rsidR="00F2133C" w:rsidRPr="007A6313" w14:paraId="598308FE" w14:textId="77777777" w:rsidTr="0057754D">
        <w:trPr>
          <w:trHeight w:val="841"/>
        </w:trPr>
        <w:tc>
          <w:tcPr>
            <w:tcW w:w="3351" w:type="dxa"/>
          </w:tcPr>
          <w:p w14:paraId="52A9C880" w14:textId="77777777" w:rsidR="00F2133C" w:rsidRPr="007A6313" w:rsidRDefault="00F2133C" w:rsidP="00530C6F">
            <w:pPr>
              <w:rPr>
                <w:sz w:val="20"/>
                <w:szCs w:val="20"/>
              </w:rPr>
            </w:pPr>
            <w:r w:rsidRPr="007A6313">
              <w:rPr>
                <w:sz w:val="20"/>
                <w:szCs w:val="20"/>
              </w:rPr>
              <w:t>Anthropogenic emissions</w:t>
            </w:r>
          </w:p>
        </w:tc>
        <w:tc>
          <w:tcPr>
            <w:tcW w:w="6128" w:type="dxa"/>
          </w:tcPr>
          <w:p w14:paraId="567DAD0B" w14:textId="77777777" w:rsidR="00F2133C" w:rsidRPr="007A6313" w:rsidRDefault="00F2133C" w:rsidP="00530C6F">
            <w:pPr>
              <w:rPr>
                <w:sz w:val="20"/>
                <w:szCs w:val="20"/>
              </w:rPr>
            </w:pPr>
            <w:r w:rsidRPr="007A6313">
              <w:rPr>
                <w:sz w:val="20"/>
                <w:szCs w:val="20"/>
              </w:rPr>
              <w:t>GHG emissions resultant from human activity that are considered to be an unnatural component of the Carbon Cycle (i.e. fossil fuel destruction, de-forestation, etc.).</w:t>
            </w:r>
          </w:p>
          <w:p w14:paraId="2E6450F8" w14:textId="77777777" w:rsidR="00F2133C" w:rsidRPr="007A6313" w:rsidRDefault="00F2133C" w:rsidP="00530C6F">
            <w:pPr>
              <w:rPr>
                <w:sz w:val="20"/>
                <w:szCs w:val="20"/>
              </w:rPr>
            </w:pPr>
          </w:p>
        </w:tc>
      </w:tr>
      <w:tr w:rsidR="004438E1" w:rsidRPr="007A6313" w14:paraId="4E1711ED" w14:textId="77777777" w:rsidTr="007A6313">
        <w:trPr>
          <w:trHeight w:val="841"/>
        </w:trPr>
        <w:tc>
          <w:tcPr>
            <w:tcW w:w="3351" w:type="dxa"/>
          </w:tcPr>
          <w:p w14:paraId="6123A201" w14:textId="3A43E956" w:rsidR="004438E1" w:rsidRPr="0030558A" w:rsidRDefault="0030558A" w:rsidP="00530C6F">
            <w:pPr>
              <w:rPr>
                <w:sz w:val="20"/>
                <w:szCs w:val="20"/>
              </w:rPr>
            </w:pPr>
            <w:r>
              <w:rPr>
                <w:sz w:val="20"/>
                <w:szCs w:val="20"/>
              </w:rPr>
              <w:t>Batch</w:t>
            </w:r>
          </w:p>
        </w:tc>
        <w:tc>
          <w:tcPr>
            <w:tcW w:w="6128" w:type="dxa"/>
          </w:tcPr>
          <w:p w14:paraId="2F0AD841" w14:textId="2B9F29C6" w:rsidR="004438E1" w:rsidRPr="0030558A" w:rsidRDefault="0030558A" w:rsidP="00530C6F">
            <w:pPr>
              <w:rPr>
                <w:sz w:val="20"/>
                <w:szCs w:val="20"/>
              </w:rPr>
            </w:pPr>
            <w:r w:rsidRPr="0057754D">
              <w:rPr>
                <w:sz w:val="20"/>
              </w:rPr>
              <w:t>The implementation of the same activity at multiple sites over a finite period of time.</w:t>
            </w:r>
          </w:p>
        </w:tc>
      </w:tr>
      <w:tr w:rsidR="00F2133C" w:rsidRPr="007A6313" w14:paraId="0701E9F3" w14:textId="77777777" w:rsidTr="0057754D">
        <w:trPr>
          <w:trHeight w:val="995"/>
        </w:trPr>
        <w:tc>
          <w:tcPr>
            <w:tcW w:w="3351" w:type="dxa"/>
          </w:tcPr>
          <w:p w14:paraId="12FCDC61" w14:textId="77777777" w:rsidR="00F2133C" w:rsidRPr="007A6313" w:rsidRDefault="00F2133C" w:rsidP="00530C6F">
            <w:pPr>
              <w:rPr>
                <w:sz w:val="20"/>
                <w:szCs w:val="20"/>
              </w:rPr>
            </w:pPr>
            <w:r w:rsidRPr="007A6313">
              <w:rPr>
                <w:sz w:val="20"/>
                <w:szCs w:val="20"/>
              </w:rPr>
              <w:t>Biogenic CO</w:t>
            </w:r>
            <w:r w:rsidRPr="007A6313">
              <w:rPr>
                <w:sz w:val="20"/>
                <w:szCs w:val="20"/>
                <w:vertAlign w:val="subscript"/>
              </w:rPr>
              <w:t>2</w:t>
            </w:r>
            <w:r w:rsidRPr="007A6313">
              <w:rPr>
                <w:sz w:val="20"/>
                <w:szCs w:val="20"/>
              </w:rPr>
              <w:t xml:space="preserve"> emissions</w:t>
            </w:r>
          </w:p>
        </w:tc>
        <w:tc>
          <w:tcPr>
            <w:tcW w:w="6128" w:type="dxa"/>
          </w:tcPr>
          <w:p w14:paraId="099F427E" w14:textId="77777777" w:rsidR="00F2133C" w:rsidRPr="007A6313" w:rsidRDefault="00F2133C" w:rsidP="00530C6F">
            <w:pPr>
              <w:rPr>
                <w:sz w:val="20"/>
                <w:szCs w:val="20"/>
              </w:rPr>
            </w:pPr>
            <w:r w:rsidRPr="007A6313">
              <w:rPr>
                <w:sz w:val="20"/>
                <w:szCs w:val="20"/>
              </w:rPr>
              <w:t>CO</w:t>
            </w:r>
            <w:r w:rsidRPr="007A6313">
              <w:rPr>
                <w:sz w:val="20"/>
                <w:szCs w:val="20"/>
                <w:vertAlign w:val="subscript"/>
              </w:rPr>
              <w:t>2</w:t>
            </w:r>
            <w:r w:rsidRPr="007A6313">
              <w:rPr>
                <w:sz w:val="20"/>
                <w:szCs w:val="20"/>
              </w:rPr>
              <w:t xml:space="preserve"> emissions resulting from the destruction and/or aerobic decomposition of organic matter. Biogenic emissions are considered to be a natural part of the Carbon Cycle, as opposed to anthropogenic emissions.</w:t>
            </w:r>
          </w:p>
          <w:p w14:paraId="3DC699AA" w14:textId="77777777" w:rsidR="00F2133C" w:rsidRPr="007A6313" w:rsidRDefault="00F2133C" w:rsidP="00530C6F">
            <w:pPr>
              <w:rPr>
                <w:sz w:val="20"/>
                <w:szCs w:val="20"/>
              </w:rPr>
            </w:pPr>
          </w:p>
        </w:tc>
      </w:tr>
      <w:tr w:rsidR="00F2133C" w:rsidRPr="007A6313" w14:paraId="3765C4DB" w14:textId="77777777" w:rsidTr="0057754D">
        <w:trPr>
          <w:trHeight w:val="586"/>
        </w:trPr>
        <w:tc>
          <w:tcPr>
            <w:tcW w:w="3351" w:type="dxa"/>
          </w:tcPr>
          <w:p w14:paraId="6F78C4EC" w14:textId="77777777" w:rsidR="00F2133C" w:rsidRPr="007A6313" w:rsidRDefault="00F2133C" w:rsidP="00530C6F">
            <w:pPr>
              <w:rPr>
                <w:sz w:val="20"/>
                <w:szCs w:val="20"/>
              </w:rPr>
            </w:pPr>
            <w:r w:rsidRPr="007A6313">
              <w:rPr>
                <w:sz w:val="20"/>
                <w:szCs w:val="20"/>
              </w:rPr>
              <w:t>Carbon dioxide</w:t>
            </w:r>
          </w:p>
          <w:p w14:paraId="0727940A" w14:textId="77777777" w:rsidR="00F2133C" w:rsidRPr="007A6313" w:rsidRDefault="00F2133C" w:rsidP="00530C6F">
            <w:pPr>
              <w:rPr>
                <w:sz w:val="20"/>
                <w:szCs w:val="20"/>
              </w:rPr>
            </w:pPr>
            <w:r w:rsidRPr="007A6313">
              <w:rPr>
                <w:sz w:val="20"/>
                <w:szCs w:val="20"/>
              </w:rPr>
              <w:t>(CO</w:t>
            </w:r>
            <w:r w:rsidRPr="007A6313">
              <w:rPr>
                <w:sz w:val="20"/>
                <w:szCs w:val="20"/>
                <w:vertAlign w:val="subscript"/>
              </w:rPr>
              <w:t>2</w:t>
            </w:r>
            <w:r w:rsidRPr="007A6313">
              <w:rPr>
                <w:sz w:val="20"/>
                <w:szCs w:val="20"/>
              </w:rPr>
              <w:t>)</w:t>
            </w:r>
          </w:p>
        </w:tc>
        <w:tc>
          <w:tcPr>
            <w:tcW w:w="6128" w:type="dxa"/>
          </w:tcPr>
          <w:p w14:paraId="1466F251" w14:textId="77777777" w:rsidR="00F2133C" w:rsidRPr="007A6313" w:rsidRDefault="00F2133C" w:rsidP="00530C6F">
            <w:pPr>
              <w:rPr>
                <w:sz w:val="20"/>
                <w:szCs w:val="20"/>
              </w:rPr>
            </w:pPr>
            <w:r w:rsidRPr="007A6313">
              <w:rPr>
                <w:sz w:val="20"/>
                <w:szCs w:val="20"/>
              </w:rPr>
              <w:t>The most common of the six primary greenhouse gases, consisting of a single carbon atom and two oxygen atoms.</w:t>
            </w:r>
          </w:p>
          <w:p w14:paraId="4C6AC71F" w14:textId="77777777" w:rsidR="00F2133C" w:rsidRPr="007A6313" w:rsidRDefault="00F2133C" w:rsidP="00530C6F">
            <w:pPr>
              <w:rPr>
                <w:sz w:val="20"/>
                <w:szCs w:val="20"/>
              </w:rPr>
            </w:pPr>
          </w:p>
        </w:tc>
      </w:tr>
      <w:tr w:rsidR="00F2133C" w:rsidRPr="007A6313" w14:paraId="12B8DBA1" w14:textId="77777777" w:rsidTr="0057754D">
        <w:trPr>
          <w:trHeight w:val="773"/>
        </w:trPr>
        <w:tc>
          <w:tcPr>
            <w:tcW w:w="3351" w:type="dxa"/>
          </w:tcPr>
          <w:p w14:paraId="563DE22B" w14:textId="77777777" w:rsidR="00F2133C" w:rsidRPr="007A6313" w:rsidRDefault="00F2133C" w:rsidP="00530C6F">
            <w:pPr>
              <w:rPr>
                <w:sz w:val="20"/>
                <w:szCs w:val="20"/>
              </w:rPr>
            </w:pPr>
            <w:r w:rsidRPr="007A6313">
              <w:rPr>
                <w:sz w:val="20"/>
                <w:szCs w:val="20"/>
              </w:rPr>
              <w:t>CO</w:t>
            </w:r>
            <w:r w:rsidRPr="007A6313">
              <w:rPr>
                <w:sz w:val="20"/>
                <w:szCs w:val="20"/>
                <w:vertAlign w:val="subscript"/>
              </w:rPr>
              <w:t>2</w:t>
            </w:r>
            <w:r w:rsidRPr="007A6313">
              <w:rPr>
                <w:sz w:val="20"/>
                <w:szCs w:val="20"/>
              </w:rPr>
              <w:t xml:space="preserve"> equivalent</w:t>
            </w:r>
          </w:p>
          <w:p w14:paraId="1F1A78F2" w14:textId="77777777" w:rsidR="00F2133C" w:rsidRPr="007A6313" w:rsidRDefault="00F2133C" w:rsidP="00530C6F">
            <w:pPr>
              <w:rPr>
                <w:sz w:val="20"/>
                <w:szCs w:val="20"/>
              </w:rPr>
            </w:pPr>
            <w:r w:rsidRPr="007A6313">
              <w:rPr>
                <w:sz w:val="20"/>
                <w:szCs w:val="20"/>
              </w:rPr>
              <w:t>(CO</w:t>
            </w:r>
            <w:r w:rsidRPr="007A6313">
              <w:rPr>
                <w:sz w:val="20"/>
                <w:szCs w:val="20"/>
                <w:vertAlign w:val="subscript"/>
              </w:rPr>
              <w:t>2</w:t>
            </w:r>
            <w:r w:rsidRPr="007A6313">
              <w:rPr>
                <w:sz w:val="20"/>
                <w:szCs w:val="20"/>
              </w:rPr>
              <w:t>e)</w:t>
            </w:r>
          </w:p>
        </w:tc>
        <w:tc>
          <w:tcPr>
            <w:tcW w:w="6128" w:type="dxa"/>
          </w:tcPr>
          <w:p w14:paraId="559E8FEA" w14:textId="77777777" w:rsidR="00F2133C" w:rsidRPr="007A6313" w:rsidRDefault="00F2133C" w:rsidP="00530C6F">
            <w:pPr>
              <w:rPr>
                <w:sz w:val="20"/>
                <w:szCs w:val="20"/>
              </w:rPr>
            </w:pPr>
            <w:r w:rsidRPr="007A6313">
              <w:rPr>
                <w:sz w:val="20"/>
                <w:szCs w:val="20"/>
              </w:rPr>
              <w:t>The quantity of a given GHG multiplied by its total global warming potential. This is the standard unit for comparing the degree of warming which can be caused by different GHGs.</w:t>
            </w:r>
          </w:p>
          <w:p w14:paraId="3F03E018" w14:textId="77777777" w:rsidR="00F2133C" w:rsidRPr="007A6313" w:rsidRDefault="00F2133C" w:rsidP="00530C6F">
            <w:pPr>
              <w:rPr>
                <w:sz w:val="20"/>
                <w:szCs w:val="20"/>
              </w:rPr>
            </w:pPr>
          </w:p>
        </w:tc>
      </w:tr>
      <w:tr w:rsidR="0024776D" w:rsidRPr="007A6313" w14:paraId="51C133AE" w14:textId="77777777" w:rsidTr="0057754D">
        <w:trPr>
          <w:trHeight w:val="431"/>
        </w:trPr>
        <w:tc>
          <w:tcPr>
            <w:tcW w:w="3351" w:type="dxa"/>
          </w:tcPr>
          <w:p w14:paraId="3A7D47E3" w14:textId="388EC643" w:rsidR="0024776D" w:rsidRPr="007A6313" w:rsidRDefault="0024776D" w:rsidP="00530C6F">
            <w:pPr>
              <w:rPr>
                <w:sz w:val="20"/>
                <w:szCs w:val="20"/>
              </w:rPr>
            </w:pPr>
            <w:r w:rsidRPr="007A6313">
              <w:rPr>
                <w:sz w:val="20"/>
                <w:szCs w:val="20"/>
              </w:rPr>
              <w:t>Confirmation</w:t>
            </w:r>
          </w:p>
        </w:tc>
        <w:tc>
          <w:tcPr>
            <w:tcW w:w="6128" w:type="dxa"/>
          </w:tcPr>
          <w:p w14:paraId="7BE887D4" w14:textId="77777777" w:rsidR="0024776D" w:rsidRPr="007A6313" w:rsidRDefault="0024776D" w:rsidP="0024776D">
            <w:pPr>
              <w:rPr>
                <w:sz w:val="20"/>
                <w:szCs w:val="20"/>
              </w:rPr>
            </w:pPr>
            <w:r w:rsidRPr="007A6313">
              <w:rPr>
                <w:sz w:val="20"/>
                <w:szCs w:val="20"/>
              </w:rPr>
              <w:t>The process used to ensure that a given participant’s GHG emissions or emission reductions have met the minimum quality standard and complied with the Reserve’s procedures and protocols for calculating and reporting GHG emissions and emission reductions.</w:t>
            </w:r>
          </w:p>
          <w:p w14:paraId="733BA1F5" w14:textId="77777777" w:rsidR="0024776D" w:rsidRPr="007A6313" w:rsidRDefault="0024776D" w:rsidP="00530C6F">
            <w:pPr>
              <w:rPr>
                <w:sz w:val="20"/>
                <w:szCs w:val="20"/>
              </w:rPr>
            </w:pPr>
          </w:p>
        </w:tc>
      </w:tr>
      <w:tr w:rsidR="00F2133C" w:rsidRPr="007A6313" w14:paraId="69558A2A" w14:textId="77777777" w:rsidTr="0057754D">
        <w:trPr>
          <w:trHeight w:val="431"/>
        </w:trPr>
        <w:tc>
          <w:tcPr>
            <w:tcW w:w="3351" w:type="dxa"/>
          </w:tcPr>
          <w:p w14:paraId="58CE59F9" w14:textId="77777777" w:rsidR="00F2133C" w:rsidRPr="007A6313" w:rsidRDefault="00F2133C" w:rsidP="00530C6F">
            <w:pPr>
              <w:rPr>
                <w:sz w:val="20"/>
                <w:szCs w:val="20"/>
              </w:rPr>
            </w:pPr>
            <w:r w:rsidRPr="007A6313">
              <w:rPr>
                <w:sz w:val="20"/>
                <w:szCs w:val="20"/>
              </w:rPr>
              <w:t>Direct emissions</w:t>
            </w:r>
          </w:p>
        </w:tc>
        <w:tc>
          <w:tcPr>
            <w:tcW w:w="6128" w:type="dxa"/>
          </w:tcPr>
          <w:p w14:paraId="7F5E7EEB" w14:textId="77777777" w:rsidR="00F2133C" w:rsidRPr="007A6313" w:rsidRDefault="00F2133C" w:rsidP="00530C6F">
            <w:pPr>
              <w:rPr>
                <w:sz w:val="20"/>
                <w:szCs w:val="20"/>
              </w:rPr>
            </w:pPr>
            <w:r w:rsidRPr="007A6313">
              <w:rPr>
                <w:sz w:val="20"/>
                <w:szCs w:val="20"/>
              </w:rPr>
              <w:t>GHG emissions from sources that are owned or controlled by the reporting entity.</w:t>
            </w:r>
          </w:p>
          <w:p w14:paraId="6737F8ED" w14:textId="77777777" w:rsidR="00F2133C" w:rsidRPr="007A6313" w:rsidRDefault="00F2133C" w:rsidP="00530C6F">
            <w:pPr>
              <w:rPr>
                <w:sz w:val="20"/>
                <w:szCs w:val="20"/>
              </w:rPr>
            </w:pPr>
          </w:p>
        </w:tc>
      </w:tr>
      <w:tr w:rsidR="00F2133C" w:rsidRPr="007A6313" w14:paraId="2201134D" w14:textId="77777777" w:rsidTr="0057754D">
        <w:trPr>
          <w:trHeight w:val="431"/>
        </w:trPr>
        <w:tc>
          <w:tcPr>
            <w:tcW w:w="3351" w:type="dxa"/>
          </w:tcPr>
          <w:p w14:paraId="1910F4EF" w14:textId="77777777" w:rsidR="00F2133C" w:rsidRPr="007A6313" w:rsidRDefault="00F2133C" w:rsidP="00530C6F">
            <w:pPr>
              <w:rPr>
                <w:sz w:val="20"/>
                <w:szCs w:val="20"/>
              </w:rPr>
            </w:pPr>
            <w:r w:rsidRPr="007A6313">
              <w:rPr>
                <w:sz w:val="20"/>
                <w:szCs w:val="20"/>
              </w:rPr>
              <w:t>Emission factor</w:t>
            </w:r>
          </w:p>
          <w:p w14:paraId="3A913663" w14:textId="77777777" w:rsidR="00F2133C" w:rsidRPr="007A6313" w:rsidRDefault="00F2133C" w:rsidP="00530C6F">
            <w:pPr>
              <w:rPr>
                <w:sz w:val="20"/>
                <w:szCs w:val="20"/>
              </w:rPr>
            </w:pPr>
            <w:r w:rsidRPr="007A6313">
              <w:rPr>
                <w:sz w:val="20"/>
                <w:szCs w:val="20"/>
              </w:rPr>
              <w:t>(EF)</w:t>
            </w:r>
          </w:p>
        </w:tc>
        <w:tc>
          <w:tcPr>
            <w:tcW w:w="6128" w:type="dxa"/>
          </w:tcPr>
          <w:p w14:paraId="6FE04B54" w14:textId="77777777" w:rsidR="00F2133C" w:rsidRPr="007A6313" w:rsidRDefault="00F2133C" w:rsidP="00530C6F">
            <w:pPr>
              <w:rPr>
                <w:sz w:val="20"/>
                <w:szCs w:val="20"/>
              </w:rPr>
            </w:pPr>
            <w:r w:rsidRPr="007A6313">
              <w:rPr>
                <w:sz w:val="20"/>
                <w:szCs w:val="20"/>
              </w:rPr>
              <w:t>A unique value for determining an amount of a GHG emitted for a given quantity of activity data (e.g. metric tons of carbon dioxide emitted per barrel of fossil fuel burned).</w:t>
            </w:r>
          </w:p>
          <w:p w14:paraId="0AB6CDC7" w14:textId="77777777" w:rsidR="00F2133C" w:rsidRPr="007A6313" w:rsidRDefault="00F2133C" w:rsidP="00530C6F">
            <w:pPr>
              <w:rPr>
                <w:sz w:val="20"/>
                <w:szCs w:val="20"/>
              </w:rPr>
            </w:pPr>
          </w:p>
        </w:tc>
      </w:tr>
      <w:tr w:rsidR="00F2133C" w:rsidRPr="007A6313" w14:paraId="14EC13A3" w14:textId="77777777" w:rsidTr="0057754D">
        <w:trPr>
          <w:trHeight w:val="431"/>
        </w:trPr>
        <w:tc>
          <w:tcPr>
            <w:tcW w:w="3351" w:type="dxa"/>
          </w:tcPr>
          <w:p w14:paraId="1E4E39CE" w14:textId="77777777" w:rsidR="00F2133C" w:rsidRPr="007A6313" w:rsidDel="002C3161" w:rsidRDefault="00F2133C" w:rsidP="00530C6F">
            <w:pPr>
              <w:rPr>
                <w:sz w:val="20"/>
                <w:szCs w:val="20"/>
              </w:rPr>
            </w:pPr>
            <w:r w:rsidRPr="007A6313">
              <w:rPr>
                <w:sz w:val="20"/>
                <w:szCs w:val="20"/>
              </w:rPr>
              <w:t>Fossil fuel</w:t>
            </w:r>
          </w:p>
        </w:tc>
        <w:tc>
          <w:tcPr>
            <w:tcW w:w="6128" w:type="dxa"/>
          </w:tcPr>
          <w:p w14:paraId="3A0C5C98" w14:textId="77777777" w:rsidR="00F2133C" w:rsidRPr="007A6313" w:rsidRDefault="00F2133C" w:rsidP="00530C6F">
            <w:pPr>
              <w:rPr>
                <w:sz w:val="20"/>
                <w:szCs w:val="20"/>
              </w:rPr>
            </w:pPr>
            <w:r w:rsidRPr="007A6313">
              <w:rPr>
                <w:sz w:val="20"/>
                <w:szCs w:val="20"/>
              </w:rPr>
              <w:t>A fuel, such as coal, oil, and natural gas, produced by the decomposition of ancient (fossilized) plants and animals.</w:t>
            </w:r>
          </w:p>
          <w:p w14:paraId="0748F502" w14:textId="77777777" w:rsidR="00F2133C" w:rsidRPr="007A6313" w:rsidRDefault="00F2133C" w:rsidP="00530C6F">
            <w:pPr>
              <w:rPr>
                <w:sz w:val="20"/>
                <w:szCs w:val="20"/>
              </w:rPr>
            </w:pPr>
          </w:p>
        </w:tc>
      </w:tr>
      <w:tr w:rsidR="00F2133C" w:rsidRPr="007A6313" w14:paraId="24578D22" w14:textId="77777777" w:rsidTr="0057754D">
        <w:trPr>
          <w:trHeight w:val="431"/>
        </w:trPr>
        <w:tc>
          <w:tcPr>
            <w:tcW w:w="3351" w:type="dxa"/>
          </w:tcPr>
          <w:p w14:paraId="3FBA19C0" w14:textId="77777777" w:rsidR="00F2133C" w:rsidRPr="007A6313" w:rsidRDefault="00F2133C" w:rsidP="00530C6F">
            <w:pPr>
              <w:rPr>
                <w:sz w:val="20"/>
                <w:szCs w:val="20"/>
              </w:rPr>
            </w:pPr>
            <w:r w:rsidRPr="007A6313">
              <w:rPr>
                <w:sz w:val="20"/>
                <w:szCs w:val="20"/>
              </w:rPr>
              <w:t>Greenhouse gas</w:t>
            </w:r>
          </w:p>
          <w:p w14:paraId="617AA3CE" w14:textId="77777777" w:rsidR="00F2133C" w:rsidRPr="007A6313" w:rsidDel="002C3161" w:rsidRDefault="00F2133C" w:rsidP="00530C6F">
            <w:pPr>
              <w:rPr>
                <w:sz w:val="20"/>
                <w:szCs w:val="20"/>
              </w:rPr>
            </w:pPr>
            <w:r w:rsidRPr="007A6313">
              <w:rPr>
                <w:sz w:val="20"/>
                <w:szCs w:val="20"/>
              </w:rPr>
              <w:t>(GHG)</w:t>
            </w:r>
          </w:p>
        </w:tc>
        <w:tc>
          <w:tcPr>
            <w:tcW w:w="6128" w:type="dxa"/>
          </w:tcPr>
          <w:p w14:paraId="38EAF37F" w14:textId="77777777" w:rsidR="00F2133C" w:rsidRPr="007A6313" w:rsidRDefault="00F2133C" w:rsidP="00530C6F">
            <w:pPr>
              <w:rPr>
                <w:sz w:val="20"/>
                <w:szCs w:val="20"/>
              </w:rPr>
            </w:pPr>
            <w:r w:rsidRPr="007A6313">
              <w:rPr>
                <w:sz w:val="20"/>
                <w:szCs w:val="20"/>
              </w:rPr>
              <w:t>Carbon dioxide (CO</w:t>
            </w:r>
            <w:r w:rsidRPr="007A6313">
              <w:rPr>
                <w:sz w:val="20"/>
                <w:szCs w:val="20"/>
                <w:vertAlign w:val="subscript"/>
              </w:rPr>
              <w:t>2</w:t>
            </w:r>
            <w:r w:rsidRPr="007A6313">
              <w:rPr>
                <w:sz w:val="20"/>
                <w:szCs w:val="20"/>
              </w:rPr>
              <w:t>), methane (CH</w:t>
            </w:r>
            <w:r w:rsidRPr="007A6313">
              <w:rPr>
                <w:sz w:val="20"/>
                <w:szCs w:val="20"/>
                <w:vertAlign w:val="subscript"/>
              </w:rPr>
              <w:t>4</w:t>
            </w:r>
            <w:r w:rsidRPr="007A6313">
              <w:rPr>
                <w:sz w:val="20"/>
                <w:szCs w:val="20"/>
              </w:rPr>
              <w:t>), nitrous oxide (N</w:t>
            </w:r>
            <w:r w:rsidRPr="007A6313">
              <w:rPr>
                <w:sz w:val="20"/>
                <w:szCs w:val="20"/>
                <w:vertAlign w:val="subscript"/>
              </w:rPr>
              <w:t>2</w:t>
            </w:r>
            <w:r w:rsidRPr="007A6313">
              <w:rPr>
                <w:sz w:val="20"/>
                <w:szCs w:val="20"/>
              </w:rPr>
              <w:t>O), sulfur hexafluoride (SF</w:t>
            </w:r>
            <w:r w:rsidRPr="007A6313">
              <w:rPr>
                <w:sz w:val="20"/>
                <w:szCs w:val="20"/>
                <w:vertAlign w:val="subscript"/>
              </w:rPr>
              <w:t>6</w:t>
            </w:r>
            <w:r w:rsidRPr="007A6313">
              <w:rPr>
                <w:sz w:val="20"/>
                <w:szCs w:val="20"/>
              </w:rPr>
              <w:t>), hydrofluorocarbons (HFCs), or perfluorocarbons (PFCs).</w:t>
            </w:r>
          </w:p>
          <w:p w14:paraId="288C2AED" w14:textId="77777777" w:rsidR="00F2133C" w:rsidRPr="007A6313" w:rsidRDefault="00F2133C" w:rsidP="00530C6F">
            <w:pPr>
              <w:rPr>
                <w:sz w:val="20"/>
                <w:szCs w:val="20"/>
              </w:rPr>
            </w:pPr>
          </w:p>
        </w:tc>
      </w:tr>
      <w:tr w:rsidR="00F2133C" w:rsidRPr="007A6313" w14:paraId="03844819" w14:textId="77777777" w:rsidTr="0057754D">
        <w:trPr>
          <w:trHeight w:val="431"/>
        </w:trPr>
        <w:tc>
          <w:tcPr>
            <w:tcW w:w="3351" w:type="dxa"/>
          </w:tcPr>
          <w:p w14:paraId="4DCE0C52" w14:textId="77777777" w:rsidR="00F2133C" w:rsidRPr="007A6313" w:rsidRDefault="00F2133C" w:rsidP="00530C6F">
            <w:pPr>
              <w:rPr>
                <w:sz w:val="20"/>
                <w:szCs w:val="20"/>
              </w:rPr>
            </w:pPr>
            <w:r w:rsidRPr="007A6313">
              <w:rPr>
                <w:sz w:val="20"/>
                <w:szCs w:val="20"/>
              </w:rPr>
              <w:t>GHG reservoir</w:t>
            </w:r>
          </w:p>
        </w:tc>
        <w:tc>
          <w:tcPr>
            <w:tcW w:w="6128" w:type="dxa"/>
          </w:tcPr>
          <w:p w14:paraId="74BB7DC1" w14:textId="77777777" w:rsidR="00F2133C" w:rsidRPr="007A6313" w:rsidRDefault="00F2133C" w:rsidP="00530C6F">
            <w:pPr>
              <w:rPr>
                <w:sz w:val="20"/>
                <w:szCs w:val="20"/>
              </w:rPr>
            </w:pPr>
            <w:r w:rsidRPr="007A6313">
              <w:rPr>
                <w:sz w:val="20"/>
                <w:szCs w:val="20"/>
              </w:rPr>
              <w:t>A physical unit or component of the biosphere, geosphere, or hydrosphere with the capability to store or accumulate a GHG that has been removed from the atmosphere by a GHG sink or a GHG captured from a GHG source.</w:t>
            </w:r>
          </w:p>
          <w:p w14:paraId="57D43864" w14:textId="77777777" w:rsidR="00F2133C" w:rsidRPr="007A6313" w:rsidRDefault="00F2133C" w:rsidP="00530C6F">
            <w:pPr>
              <w:rPr>
                <w:sz w:val="20"/>
                <w:szCs w:val="20"/>
              </w:rPr>
            </w:pPr>
          </w:p>
        </w:tc>
      </w:tr>
      <w:tr w:rsidR="00F2133C" w:rsidRPr="007A6313" w14:paraId="0614627B" w14:textId="77777777" w:rsidTr="0057754D">
        <w:trPr>
          <w:trHeight w:val="431"/>
        </w:trPr>
        <w:tc>
          <w:tcPr>
            <w:tcW w:w="3351" w:type="dxa"/>
          </w:tcPr>
          <w:p w14:paraId="04CE8C8D" w14:textId="77777777" w:rsidR="00F2133C" w:rsidRPr="007A6313" w:rsidRDefault="00F2133C" w:rsidP="00530C6F">
            <w:pPr>
              <w:rPr>
                <w:sz w:val="20"/>
                <w:szCs w:val="20"/>
              </w:rPr>
            </w:pPr>
            <w:r w:rsidRPr="007A6313">
              <w:rPr>
                <w:sz w:val="20"/>
                <w:szCs w:val="20"/>
              </w:rPr>
              <w:t>GHG sink</w:t>
            </w:r>
          </w:p>
        </w:tc>
        <w:tc>
          <w:tcPr>
            <w:tcW w:w="6128" w:type="dxa"/>
          </w:tcPr>
          <w:p w14:paraId="02F2A9CF" w14:textId="77777777" w:rsidR="00F2133C" w:rsidRPr="007A6313" w:rsidRDefault="00F2133C" w:rsidP="00530C6F">
            <w:pPr>
              <w:rPr>
                <w:sz w:val="20"/>
                <w:szCs w:val="20"/>
              </w:rPr>
            </w:pPr>
            <w:r w:rsidRPr="007A6313">
              <w:rPr>
                <w:sz w:val="20"/>
                <w:szCs w:val="20"/>
              </w:rPr>
              <w:t>A physical unit or process that removes GHG from the atmosphere.</w:t>
            </w:r>
          </w:p>
          <w:p w14:paraId="32692099" w14:textId="77777777" w:rsidR="00F2133C" w:rsidRPr="007A6313" w:rsidRDefault="00F2133C" w:rsidP="00530C6F">
            <w:pPr>
              <w:rPr>
                <w:sz w:val="20"/>
                <w:szCs w:val="20"/>
              </w:rPr>
            </w:pPr>
          </w:p>
        </w:tc>
      </w:tr>
      <w:tr w:rsidR="00F2133C" w:rsidRPr="007A6313" w14:paraId="1827EFC3" w14:textId="77777777" w:rsidTr="0057754D">
        <w:trPr>
          <w:trHeight w:val="431"/>
        </w:trPr>
        <w:tc>
          <w:tcPr>
            <w:tcW w:w="3351" w:type="dxa"/>
          </w:tcPr>
          <w:p w14:paraId="5712CB72" w14:textId="77777777" w:rsidR="00F2133C" w:rsidRPr="007A6313" w:rsidRDefault="00F2133C" w:rsidP="00530C6F">
            <w:pPr>
              <w:rPr>
                <w:sz w:val="20"/>
                <w:szCs w:val="20"/>
              </w:rPr>
            </w:pPr>
            <w:r w:rsidRPr="007A6313">
              <w:rPr>
                <w:sz w:val="20"/>
                <w:szCs w:val="20"/>
              </w:rPr>
              <w:t>GHG source</w:t>
            </w:r>
          </w:p>
        </w:tc>
        <w:tc>
          <w:tcPr>
            <w:tcW w:w="6128" w:type="dxa"/>
          </w:tcPr>
          <w:p w14:paraId="0713A830" w14:textId="77777777" w:rsidR="00F2133C" w:rsidRPr="007A6313" w:rsidRDefault="00F2133C" w:rsidP="00530C6F">
            <w:pPr>
              <w:rPr>
                <w:sz w:val="20"/>
                <w:szCs w:val="20"/>
              </w:rPr>
            </w:pPr>
            <w:r w:rsidRPr="007A6313">
              <w:rPr>
                <w:sz w:val="20"/>
                <w:szCs w:val="20"/>
              </w:rPr>
              <w:t>A physical unit or process that releases GHG into the atmosphere.</w:t>
            </w:r>
          </w:p>
        </w:tc>
      </w:tr>
      <w:tr w:rsidR="00F2133C" w:rsidRPr="007A6313" w14:paraId="3C8DCFD3" w14:textId="77777777" w:rsidTr="0057754D">
        <w:trPr>
          <w:trHeight w:val="431"/>
        </w:trPr>
        <w:tc>
          <w:tcPr>
            <w:tcW w:w="3351" w:type="dxa"/>
          </w:tcPr>
          <w:p w14:paraId="4F25D9C4" w14:textId="77777777" w:rsidR="00F2133C" w:rsidRPr="007A6313" w:rsidRDefault="00F2133C" w:rsidP="00530C6F">
            <w:pPr>
              <w:rPr>
                <w:sz w:val="20"/>
                <w:szCs w:val="20"/>
              </w:rPr>
            </w:pPr>
            <w:r w:rsidRPr="007A6313">
              <w:rPr>
                <w:sz w:val="20"/>
                <w:szCs w:val="20"/>
              </w:rPr>
              <w:t>Global Warming Potential</w:t>
            </w:r>
          </w:p>
          <w:p w14:paraId="7A200A71" w14:textId="77777777" w:rsidR="00F2133C" w:rsidRPr="007A6313" w:rsidDel="002C3161" w:rsidRDefault="00F2133C" w:rsidP="00530C6F">
            <w:pPr>
              <w:rPr>
                <w:sz w:val="20"/>
                <w:szCs w:val="20"/>
              </w:rPr>
            </w:pPr>
            <w:r w:rsidRPr="007A6313">
              <w:rPr>
                <w:sz w:val="20"/>
                <w:szCs w:val="20"/>
              </w:rPr>
              <w:t>(GWP)</w:t>
            </w:r>
          </w:p>
        </w:tc>
        <w:tc>
          <w:tcPr>
            <w:tcW w:w="6128" w:type="dxa"/>
          </w:tcPr>
          <w:p w14:paraId="3A3D93E0" w14:textId="77777777" w:rsidR="00F2133C" w:rsidRPr="007A6313" w:rsidRDefault="00F2133C" w:rsidP="00530C6F">
            <w:pPr>
              <w:rPr>
                <w:sz w:val="20"/>
                <w:szCs w:val="20"/>
              </w:rPr>
            </w:pPr>
            <w:r w:rsidRPr="007A6313">
              <w:rPr>
                <w:sz w:val="20"/>
                <w:szCs w:val="20"/>
              </w:rPr>
              <w:t>The ratio of radiative forcing (degree of warming to the atmosphere) that would result from the emission of one unit of a given GHG compared to one unit of CO</w:t>
            </w:r>
            <w:r w:rsidRPr="007A6313">
              <w:rPr>
                <w:sz w:val="20"/>
                <w:szCs w:val="20"/>
                <w:vertAlign w:val="subscript"/>
              </w:rPr>
              <w:t>2</w:t>
            </w:r>
            <w:r w:rsidRPr="007A6313">
              <w:rPr>
                <w:sz w:val="20"/>
                <w:szCs w:val="20"/>
              </w:rPr>
              <w:t>.</w:t>
            </w:r>
          </w:p>
          <w:p w14:paraId="675ED7E8" w14:textId="77777777" w:rsidR="00F2133C" w:rsidRPr="007A6313" w:rsidRDefault="00F2133C" w:rsidP="00530C6F">
            <w:pPr>
              <w:rPr>
                <w:sz w:val="20"/>
                <w:szCs w:val="20"/>
              </w:rPr>
            </w:pPr>
          </w:p>
        </w:tc>
      </w:tr>
      <w:tr w:rsidR="00F2133C" w:rsidRPr="007A6313" w14:paraId="0942D2D1" w14:textId="77777777" w:rsidTr="0057754D">
        <w:trPr>
          <w:trHeight w:val="431"/>
        </w:trPr>
        <w:tc>
          <w:tcPr>
            <w:tcW w:w="3351" w:type="dxa"/>
          </w:tcPr>
          <w:p w14:paraId="276AA4C0" w14:textId="77777777" w:rsidR="00F2133C" w:rsidRPr="007A6313" w:rsidDel="002C3161" w:rsidRDefault="00F2133C" w:rsidP="00530C6F">
            <w:pPr>
              <w:rPr>
                <w:sz w:val="20"/>
                <w:szCs w:val="20"/>
              </w:rPr>
            </w:pPr>
            <w:r w:rsidRPr="007A6313">
              <w:rPr>
                <w:sz w:val="20"/>
                <w:szCs w:val="20"/>
              </w:rPr>
              <w:t>Indirect emissions</w:t>
            </w:r>
          </w:p>
        </w:tc>
        <w:tc>
          <w:tcPr>
            <w:tcW w:w="6128" w:type="dxa"/>
          </w:tcPr>
          <w:p w14:paraId="413F1E16" w14:textId="77777777" w:rsidR="00F2133C" w:rsidRPr="007A6313" w:rsidRDefault="00F2133C" w:rsidP="00530C6F">
            <w:pPr>
              <w:rPr>
                <w:sz w:val="20"/>
                <w:szCs w:val="20"/>
              </w:rPr>
            </w:pPr>
            <w:r w:rsidRPr="007A6313">
              <w:rPr>
                <w:sz w:val="20"/>
                <w:szCs w:val="20"/>
              </w:rPr>
              <w:t>Reductions in GHG emissions that occur at a location other than where the reduction activity is implemented, and/or at sources not owned or controlled by project participants.</w:t>
            </w:r>
          </w:p>
          <w:p w14:paraId="2D71FEA5" w14:textId="77777777" w:rsidR="00F2133C" w:rsidRPr="007A6313" w:rsidRDefault="00F2133C" w:rsidP="00530C6F">
            <w:pPr>
              <w:rPr>
                <w:sz w:val="20"/>
                <w:szCs w:val="20"/>
              </w:rPr>
            </w:pPr>
          </w:p>
        </w:tc>
      </w:tr>
      <w:tr w:rsidR="00F2133C" w:rsidRPr="007A6313" w14:paraId="08F82504" w14:textId="77777777" w:rsidTr="0057754D">
        <w:trPr>
          <w:trHeight w:val="431"/>
        </w:trPr>
        <w:tc>
          <w:tcPr>
            <w:tcW w:w="3351" w:type="dxa"/>
          </w:tcPr>
          <w:p w14:paraId="639E4B5B" w14:textId="77777777" w:rsidR="00F2133C" w:rsidRPr="007A6313" w:rsidRDefault="00F2133C" w:rsidP="00530C6F">
            <w:pPr>
              <w:rPr>
                <w:sz w:val="20"/>
                <w:szCs w:val="20"/>
                <w:lang w:val="fr-FR"/>
              </w:rPr>
            </w:pPr>
            <w:r w:rsidRPr="007A6313">
              <w:rPr>
                <w:sz w:val="20"/>
                <w:szCs w:val="20"/>
              </w:rPr>
              <w:t>Metric</w:t>
            </w:r>
            <w:r w:rsidRPr="007A6313">
              <w:rPr>
                <w:sz w:val="20"/>
                <w:szCs w:val="20"/>
                <w:lang w:val="fr-FR"/>
              </w:rPr>
              <w:t xml:space="preserve"> ton</w:t>
            </w:r>
          </w:p>
          <w:p w14:paraId="4ABDBB13" w14:textId="77777777" w:rsidR="00F2133C" w:rsidRPr="007A6313" w:rsidDel="002C3161" w:rsidRDefault="00F2133C" w:rsidP="00530C6F">
            <w:pPr>
              <w:rPr>
                <w:sz w:val="20"/>
                <w:szCs w:val="20"/>
                <w:lang w:val="fr-FR"/>
              </w:rPr>
            </w:pPr>
            <w:r w:rsidRPr="007A6313">
              <w:rPr>
                <w:sz w:val="20"/>
                <w:szCs w:val="20"/>
                <w:lang w:val="fr-FR"/>
              </w:rPr>
              <w:t>(t, tonne)</w:t>
            </w:r>
          </w:p>
        </w:tc>
        <w:tc>
          <w:tcPr>
            <w:tcW w:w="6128" w:type="dxa"/>
          </w:tcPr>
          <w:p w14:paraId="6BBE99A6" w14:textId="77777777" w:rsidR="00F2133C" w:rsidRPr="007A6313" w:rsidRDefault="00F2133C" w:rsidP="00530C6F">
            <w:pPr>
              <w:rPr>
                <w:sz w:val="20"/>
                <w:szCs w:val="20"/>
              </w:rPr>
            </w:pPr>
            <w:r w:rsidRPr="007A6313">
              <w:rPr>
                <w:sz w:val="20"/>
                <w:szCs w:val="20"/>
              </w:rPr>
              <w:t>A common international measurement for the quantity of GHG emissions, equivalent to about 2204.6 pounds or 1.1 short tons.</w:t>
            </w:r>
          </w:p>
          <w:p w14:paraId="0A1955AB" w14:textId="77777777" w:rsidR="00F2133C" w:rsidRPr="007A6313" w:rsidRDefault="00F2133C" w:rsidP="00530C6F">
            <w:pPr>
              <w:rPr>
                <w:sz w:val="20"/>
                <w:szCs w:val="20"/>
              </w:rPr>
            </w:pPr>
          </w:p>
        </w:tc>
      </w:tr>
      <w:tr w:rsidR="00F2133C" w:rsidRPr="007A6313" w14:paraId="4ECA2671" w14:textId="77777777" w:rsidTr="0057754D">
        <w:trPr>
          <w:trHeight w:val="688"/>
        </w:trPr>
        <w:tc>
          <w:tcPr>
            <w:tcW w:w="3351" w:type="dxa"/>
          </w:tcPr>
          <w:p w14:paraId="45CCEAA3" w14:textId="77777777" w:rsidR="00F2133C" w:rsidRPr="007A6313" w:rsidRDefault="00F2133C" w:rsidP="00530C6F">
            <w:pPr>
              <w:rPr>
                <w:sz w:val="20"/>
                <w:szCs w:val="20"/>
              </w:rPr>
            </w:pPr>
            <w:r w:rsidRPr="007A6313">
              <w:rPr>
                <w:sz w:val="20"/>
                <w:szCs w:val="20"/>
              </w:rPr>
              <w:t>Project baseline</w:t>
            </w:r>
          </w:p>
        </w:tc>
        <w:tc>
          <w:tcPr>
            <w:tcW w:w="6128" w:type="dxa"/>
          </w:tcPr>
          <w:p w14:paraId="6152453B" w14:textId="77777777" w:rsidR="00F2133C" w:rsidRPr="007A6313" w:rsidRDefault="00F2133C" w:rsidP="00530C6F">
            <w:pPr>
              <w:rPr>
                <w:sz w:val="20"/>
                <w:szCs w:val="20"/>
              </w:rPr>
            </w:pPr>
            <w:r w:rsidRPr="007A6313">
              <w:rPr>
                <w:sz w:val="20"/>
                <w:szCs w:val="20"/>
              </w:rPr>
              <w:t>A “business as usual” GHG emission assessment against which GHG emission reductions from a specific GHG reduction activity are measured.</w:t>
            </w:r>
          </w:p>
          <w:p w14:paraId="2C36D65B" w14:textId="77777777" w:rsidR="00F2133C" w:rsidRPr="007A6313" w:rsidRDefault="00F2133C" w:rsidP="00530C6F">
            <w:pPr>
              <w:rPr>
                <w:sz w:val="20"/>
                <w:szCs w:val="20"/>
              </w:rPr>
            </w:pPr>
          </w:p>
        </w:tc>
      </w:tr>
      <w:tr w:rsidR="00F2133C" w:rsidRPr="007A6313" w14:paraId="1F5B42BD" w14:textId="77777777" w:rsidTr="0057754D">
        <w:trPr>
          <w:trHeight w:val="586"/>
        </w:trPr>
        <w:tc>
          <w:tcPr>
            <w:tcW w:w="3351" w:type="dxa"/>
          </w:tcPr>
          <w:p w14:paraId="3C319E88" w14:textId="77777777" w:rsidR="00F2133C" w:rsidRPr="007A6313" w:rsidRDefault="00F2133C" w:rsidP="00530C6F">
            <w:pPr>
              <w:rPr>
                <w:sz w:val="20"/>
                <w:szCs w:val="20"/>
              </w:rPr>
            </w:pPr>
            <w:r w:rsidRPr="007A6313">
              <w:rPr>
                <w:sz w:val="20"/>
                <w:szCs w:val="20"/>
              </w:rPr>
              <w:t>Project Proponent</w:t>
            </w:r>
          </w:p>
        </w:tc>
        <w:tc>
          <w:tcPr>
            <w:tcW w:w="6128" w:type="dxa"/>
          </w:tcPr>
          <w:p w14:paraId="569BAD4F" w14:textId="2D459C94" w:rsidR="00F2133C" w:rsidRPr="007A6313" w:rsidRDefault="00F2133C" w:rsidP="00530C6F">
            <w:pPr>
              <w:rPr>
                <w:sz w:val="20"/>
                <w:szCs w:val="20"/>
              </w:rPr>
            </w:pPr>
            <w:r w:rsidRPr="007A6313">
              <w:rPr>
                <w:sz w:val="20"/>
                <w:szCs w:val="20"/>
              </w:rPr>
              <w:t xml:space="preserve">An entity that undertakes a GHG project, as identified in Section </w:t>
            </w:r>
            <w:r w:rsidRPr="007A6313">
              <w:rPr>
                <w:sz w:val="20"/>
                <w:szCs w:val="20"/>
              </w:rPr>
              <w:fldChar w:fldCharType="begin"/>
            </w:r>
            <w:r w:rsidRPr="007A6313">
              <w:rPr>
                <w:sz w:val="20"/>
                <w:szCs w:val="20"/>
              </w:rPr>
              <w:instrText xml:space="preserve"> REF _Ref294709893 \r \h </w:instrText>
            </w:r>
            <w:r w:rsidR="009441CB" w:rsidRPr="007A6313">
              <w:rPr>
                <w:sz w:val="20"/>
                <w:szCs w:val="20"/>
              </w:rPr>
              <w:instrText xml:space="preserve"> \* MERGEFORMAT </w:instrText>
            </w:r>
            <w:r w:rsidRPr="007A6313">
              <w:rPr>
                <w:sz w:val="20"/>
                <w:szCs w:val="20"/>
              </w:rPr>
            </w:r>
            <w:r w:rsidRPr="007A6313">
              <w:rPr>
                <w:sz w:val="20"/>
                <w:szCs w:val="20"/>
              </w:rPr>
              <w:fldChar w:fldCharType="separate"/>
            </w:r>
            <w:r w:rsidRPr="007A6313">
              <w:rPr>
                <w:sz w:val="20"/>
                <w:szCs w:val="20"/>
              </w:rPr>
              <w:t>2.2</w:t>
            </w:r>
            <w:r w:rsidRPr="007A6313">
              <w:rPr>
                <w:sz w:val="20"/>
                <w:szCs w:val="20"/>
              </w:rPr>
              <w:fldChar w:fldCharType="end"/>
            </w:r>
            <w:r w:rsidRPr="007A6313">
              <w:rPr>
                <w:sz w:val="20"/>
                <w:szCs w:val="20"/>
              </w:rPr>
              <w:t xml:space="preserve"> of this methodology.</w:t>
            </w:r>
          </w:p>
          <w:p w14:paraId="2D548ABD" w14:textId="77777777" w:rsidR="00F2133C" w:rsidRPr="007A6313" w:rsidRDefault="00F2133C" w:rsidP="00530C6F">
            <w:pPr>
              <w:rPr>
                <w:sz w:val="20"/>
                <w:szCs w:val="20"/>
              </w:rPr>
            </w:pPr>
          </w:p>
        </w:tc>
      </w:tr>
      <w:tr w:rsidR="00F2133C" w:rsidRPr="00051564" w14:paraId="0D89C48F" w14:textId="77777777" w:rsidTr="0057754D">
        <w:trPr>
          <w:trHeight w:val="1114"/>
        </w:trPr>
        <w:tc>
          <w:tcPr>
            <w:tcW w:w="3351" w:type="dxa"/>
          </w:tcPr>
          <w:p w14:paraId="0B1C0A7B" w14:textId="77777777" w:rsidR="00F2133C" w:rsidRPr="007A6313" w:rsidRDefault="00F2133C" w:rsidP="00530C6F">
            <w:pPr>
              <w:rPr>
                <w:sz w:val="20"/>
                <w:szCs w:val="20"/>
              </w:rPr>
            </w:pPr>
            <w:r w:rsidRPr="007A6313">
              <w:rPr>
                <w:sz w:val="20"/>
                <w:szCs w:val="20"/>
              </w:rPr>
              <w:t>Project Resilience Measures</w:t>
            </w:r>
          </w:p>
          <w:p w14:paraId="4DCABE8A" w14:textId="77777777" w:rsidR="00F2133C" w:rsidRPr="007A6313" w:rsidRDefault="00F2133C" w:rsidP="00530C6F">
            <w:pPr>
              <w:rPr>
                <w:sz w:val="20"/>
                <w:szCs w:val="20"/>
              </w:rPr>
            </w:pPr>
          </w:p>
          <w:p w14:paraId="75D0D043" w14:textId="5A6CB024" w:rsidR="00F2133C" w:rsidRPr="007A6313" w:rsidRDefault="00F2133C" w:rsidP="00530C6F">
            <w:pPr>
              <w:rPr>
                <w:sz w:val="20"/>
                <w:szCs w:val="20"/>
              </w:rPr>
            </w:pPr>
          </w:p>
        </w:tc>
        <w:tc>
          <w:tcPr>
            <w:tcW w:w="6128" w:type="dxa"/>
          </w:tcPr>
          <w:p w14:paraId="66D29957" w14:textId="77777777" w:rsidR="00F2133C" w:rsidRDefault="00F2133C" w:rsidP="00530C6F">
            <w:pPr>
              <w:rPr>
                <w:sz w:val="20"/>
                <w:szCs w:val="20"/>
              </w:rPr>
            </w:pPr>
            <w:r w:rsidRPr="007A6313">
              <w:rPr>
                <w:sz w:val="20"/>
                <w:szCs w:val="20"/>
              </w:rPr>
              <w:t>Activities tailored to the specific project that are undertaken to ensure the continuing implementation of the project for the duration of the crediting period.</w:t>
            </w:r>
          </w:p>
          <w:p w14:paraId="38519A50" w14:textId="77777777" w:rsidR="00F2133C" w:rsidRDefault="00F2133C" w:rsidP="00530C6F">
            <w:pPr>
              <w:rPr>
                <w:sz w:val="20"/>
                <w:szCs w:val="20"/>
              </w:rPr>
            </w:pPr>
          </w:p>
          <w:p w14:paraId="2D99C4A2" w14:textId="77777777" w:rsidR="00F2133C" w:rsidRDefault="00F2133C" w:rsidP="00530C6F">
            <w:pPr>
              <w:rPr>
                <w:sz w:val="20"/>
                <w:szCs w:val="20"/>
              </w:rPr>
            </w:pPr>
          </w:p>
          <w:p w14:paraId="0691417B" w14:textId="77777777" w:rsidR="00F2133C" w:rsidRPr="00051564" w:rsidRDefault="00F2133C" w:rsidP="00607294">
            <w:pPr>
              <w:rPr>
                <w:sz w:val="20"/>
                <w:szCs w:val="20"/>
              </w:rPr>
            </w:pPr>
          </w:p>
        </w:tc>
      </w:tr>
      <w:tr w:rsidR="00F2133C" w:rsidRPr="00051564" w14:paraId="1F778E14" w14:textId="77777777" w:rsidTr="0057754D">
        <w:trPr>
          <w:trHeight w:val="80"/>
        </w:trPr>
        <w:tc>
          <w:tcPr>
            <w:tcW w:w="3351" w:type="dxa"/>
          </w:tcPr>
          <w:p w14:paraId="79465040" w14:textId="52F3E567" w:rsidR="00F2133C" w:rsidRPr="00051564" w:rsidRDefault="00F2133C" w:rsidP="00530C6F">
            <w:pPr>
              <w:rPr>
                <w:sz w:val="20"/>
                <w:szCs w:val="20"/>
              </w:rPr>
            </w:pPr>
          </w:p>
        </w:tc>
        <w:tc>
          <w:tcPr>
            <w:tcW w:w="6128" w:type="dxa"/>
          </w:tcPr>
          <w:p w14:paraId="1981B132" w14:textId="2243C294" w:rsidR="00F2133C" w:rsidRPr="00051564" w:rsidRDefault="00F2133C" w:rsidP="00530C6F">
            <w:pPr>
              <w:rPr>
                <w:sz w:val="20"/>
                <w:szCs w:val="20"/>
              </w:rPr>
            </w:pPr>
          </w:p>
        </w:tc>
      </w:tr>
    </w:tbl>
    <w:p w14:paraId="5974E0E3" w14:textId="77777777" w:rsidR="00051564" w:rsidRPr="00051564" w:rsidRDefault="00051564" w:rsidP="000515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0"/>
        <w:gridCol w:w="3634"/>
      </w:tblGrid>
      <w:tr w:rsidR="007F785B" w:rsidRPr="00CD6F3B" w14:paraId="4CFA49EE" w14:textId="77777777" w:rsidTr="00037546">
        <w:trPr>
          <w:trHeight w:val="355"/>
        </w:trPr>
        <w:tc>
          <w:tcPr>
            <w:tcW w:w="3330" w:type="dxa"/>
          </w:tcPr>
          <w:sdt>
            <w:sdtPr>
              <w:rPr>
                <w:i/>
              </w:rPr>
              <w:id w:val="-2126687918"/>
              <w:placeholder>
                <w:docPart w:val="5717D685C3B440399B8B37499EE91B54"/>
              </w:placeholder>
              <w:text/>
            </w:sdtPr>
            <w:sdtEndPr/>
            <w:sdtContent>
              <w:p w14:paraId="6EEF8887" w14:textId="0AAAFA29" w:rsidR="007F785B" w:rsidRPr="00037546" w:rsidRDefault="00034E9C" w:rsidP="00CC5F34">
                <w:pPr>
                  <w:rPr>
                    <w:i/>
                  </w:rPr>
                </w:pPr>
                <w:r>
                  <w:rPr>
                    <w:i/>
                  </w:rPr>
                  <w:t>Insert Term</w:t>
                </w:r>
              </w:p>
            </w:sdtContent>
          </w:sdt>
        </w:tc>
        <w:sdt>
          <w:sdtPr>
            <w:rPr>
              <w:i/>
            </w:rPr>
            <w:id w:val="526833851"/>
            <w:placeholder>
              <w:docPart w:val="5D2A72BF87CB405887AA55F2D16827C3"/>
            </w:placeholder>
            <w:text/>
          </w:sdtPr>
          <w:sdtEndPr/>
          <w:sdtContent>
            <w:tc>
              <w:tcPr>
                <w:tcW w:w="3634" w:type="dxa"/>
              </w:tcPr>
              <w:p w14:paraId="765599CD" w14:textId="6BCD5CEA" w:rsidR="007F785B" w:rsidRPr="00037546" w:rsidRDefault="00034E9C" w:rsidP="00CC5F34">
                <w:pPr>
                  <w:rPr>
                    <w:i/>
                  </w:rPr>
                </w:pPr>
                <w:r>
                  <w:rPr>
                    <w:i/>
                  </w:rPr>
                  <w:t>Insert Definition</w:t>
                </w:r>
              </w:p>
            </w:tc>
          </w:sdtContent>
        </w:sdt>
      </w:tr>
    </w:tbl>
    <w:p w14:paraId="5974E149" w14:textId="77777777" w:rsidR="00697058" w:rsidRDefault="00697058" w:rsidP="00CD6F3B"/>
    <w:p w14:paraId="5974E14A" w14:textId="77777777" w:rsidR="00785B5C" w:rsidRDefault="00785B5C" w:rsidP="00CD6F3B"/>
    <w:p w14:paraId="5974E14B" w14:textId="77777777" w:rsidR="00785B5C" w:rsidRDefault="00785B5C" w:rsidP="00CD6F3B"/>
    <w:p w14:paraId="5974E14C" w14:textId="77777777" w:rsidR="00697058" w:rsidRDefault="00697058" w:rsidP="00CD6F3B"/>
    <w:p w14:paraId="5974E14D" w14:textId="77777777" w:rsidR="00697058" w:rsidRDefault="00697058" w:rsidP="00CD6F3B">
      <w:pPr>
        <w:sectPr w:rsidR="00697058" w:rsidSect="00C71F5E">
          <w:pgSz w:w="12240" w:h="15840" w:code="1"/>
          <w:pgMar w:top="1440" w:right="1440" w:bottom="1440" w:left="1440" w:header="720" w:footer="720" w:gutter="0"/>
          <w:cols w:space="720"/>
          <w:docGrid w:linePitch="360"/>
        </w:sectPr>
      </w:pPr>
    </w:p>
    <w:p w14:paraId="5974E14E" w14:textId="77777777" w:rsidR="00697058" w:rsidRDefault="00697058" w:rsidP="00697058">
      <w:pPr>
        <w:pStyle w:val="Heading1"/>
      </w:pPr>
      <w:bookmarkStart w:id="296" w:name="_Toc500487891"/>
      <w:bookmarkStart w:id="297" w:name="_Toc530490308"/>
      <w:r>
        <w:t>References</w:t>
      </w:r>
      <w:bookmarkEnd w:id="296"/>
      <w:bookmarkEnd w:id="297"/>
    </w:p>
    <w:sdt>
      <w:sdtPr>
        <w:id w:val="887920524"/>
        <w:placeholder>
          <w:docPart w:val="DefaultPlaceholder_-1854013440"/>
        </w:placeholder>
      </w:sdtPr>
      <w:sdtEndPr/>
      <w:sdtContent>
        <w:p w14:paraId="30091D72" w14:textId="6A675D62" w:rsidR="009D287D" w:rsidRDefault="009D287D" w:rsidP="008A1D2B">
          <w:pPr>
            <w:rPr>
              <w:shd w:val="clear" w:color="auto" w:fill="FFFFFF"/>
            </w:rPr>
          </w:pPr>
          <w:r w:rsidRPr="009D287D">
            <w:t>I</w:t>
          </w:r>
          <w:r>
            <w:t>nternational Organization for Standardization</w:t>
          </w:r>
          <w:r w:rsidRPr="009D287D">
            <w:t xml:space="preserve">, ISO 14064-2:2006 </w:t>
          </w:r>
          <w:r w:rsidRPr="00A96497">
            <w:rPr>
              <w:shd w:val="clear" w:color="auto" w:fill="FFFFFF"/>
            </w:rPr>
            <w:t>Greenhouse gases — Part 2: Specification with guidance at the project level for quantification, monitoring and reporting of greenhouse gas emission reductions or removal enhancements</w:t>
          </w:r>
          <w:r>
            <w:rPr>
              <w:shd w:val="clear" w:color="auto" w:fill="FFFFFF"/>
            </w:rPr>
            <w:t xml:space="preserve"> (2006).</w:t>
          </w:r>
        </w:p>
        <w:p w14:paraId="5C8AB9E4" w14:textId="77777777" w:rsidR="009D287D" w:rsidRDefault="009D287D" w:rsidP="008A1D2B"/>
        <w:p w14:paraId="0F7F7AED" w14:textId="3838E9B0" w:rsidR="009D287D" w:rsidRDefault="009D287D" w:rsidP="009D287D">
          <w:r>
            <w:t>World Resource Institute and World Business Counsel for Sustainable Development, Greenhouse Gas Protocol for Project Accounting (November 2005).</w:t>
          </w:r>
        </w:p>
        <w:p w14:paraId="7A69C9B8" w14:textId="438DE461" w:rsidR="00F51D64" w:rsidRPr="00037546" w:rsidRDefault="00F51D64" w:rsidP="009D287D">
          <w:pPr>
            <w:rPr>
              <w:i/>
            </w:rPr>
          </w:pPr>
        </w:p>
        <w:p w14:paraId="357F435E" w14:textId="4BFBB274" w:rsidR="00F51D64" w:rsidRPr="00037546" w:rsidRDefault="00F51D64" w:rsidP="009D287D">
          <w:pPr>
            <w:rPr>
              <w:i/>
            </w:rPr>
          </w:pPr>
          <w:r w:rsidRPr="00037546">
            <w:rPr>
              <w:i/>
            </w:rPr>
            <w:t>Additional References as needed</w:t>
          </w:r>
        </w:p>
        <w:p w14:paraId="5974E167" w14:textId="678EAF0B" w:rsidR="008A1D2B" w:rsidRDefault="009B4557" w:rsidP="008A1D2B"/>
      </w:sdtContent>
    </w:sdt>
    <w:p w14:paraId="1B491549" w14:textId="562BD655" w:rsidR="00AC66D8" w:rsidRDefault="00AC66D8" w:rsidP="008A1D2B"/>
    <w:p w14:paraId="6ACA6068" w14:textId="70E15457" w:rsidR="00CC7FC7" w:rsidRDefault="00CC7FC7" w:rsidP="008A1D2B"/>
    <w:p w14:paraId="0F6D7070" w14:textId="747F42A4" w:rsidR="00CC7FC7" w:rsidRDefault="00CC7FC7" w:rsidP="008A1D2B"/>
    <w:p w14:paraId="512C7222" w14:textId="31235333" w:rsidR="00CC7FC7" w:rsidRDefault="00CC7FC7" w:rsidP="008A1D2B"/>
    <w:p w14:paraId="333BA4FE" w14:textId="12357978" w:rsidR="00CC7FC7" w:rsidRDefault="00CC7FC7" w:rsidP="008A1D2B"/>
    <w:p w14:paraId="2881B83A" w14:textId="1385556D" w:rsidR="00CC7FC7" w:rsidRDefault="00CC7FC7" w:rsidP="008A1D2B"/>
    <w:p w14:paraId="7D2AED97" w14:textId="72E9C67E" w:rsidR="00CC7FC7" w:rsidRDefault="00CC7FC7" w:rsidP="008A1D2B"/>
    <w:p w14:paraId="0D70CDBB" w14:textId="3B913F73" w:rsidR="00CC7FC7" w:rsidRDefault="00CC7FC7" w:rsidP="008A1D2B"/>
    <w:p w14:paraId="4E3BE150" w14:textId="6A3F9F4A" w:rsidR="00CC7FC7" w:rsidRDefault="00CC7FC7" w:rsidP="008A1D2B"/>
    <w:p w14:paraId="25CEC2EF" w14:textId="081917A1" w:rsidR="00CC7FC7" w:rsidRDefault="00CC7FC7" w:rsidP="008A1D2B"/>
    <w:p w14:paraId="45AC35EF" w14:textId="7A9DDF5F" w:rsidR="00CC7FC7" w:rsidRDefault="00CC7FC7" w:rsidP="008A1D2B"/>
    <w:p w14:paraId="158F3FA4" w14:textId="3389416F" w:rsidR="00CC7FC7" w:rsidRDefault="00CC7FC7" w:rsidP="008A1D2B"/>
    <w:p w14:paraId="33A00469" w14:textId="1CD5F5C1" w:rsidR="00CC7FC7" w:rsidRDefault="00CC7FC7" w:rsidP="008A1D2B"/>
    <w:p w14:paraId="5741BD23" w14:textId="1001C142" w:rsidR="00CC7FC7" w:rsidRDefault="00CC7FC7" w:rsidP="008A1D2B"/>
    <w:p w14:paraId="2E5FB6C7" w14:textId="28F3B3CE" w:rsidR="00CC7FC7" w:rsidRDefault="00CC7FC7" w:rsidP="008A1D2B"/>
    <w:p w14:paraId="2845B290" w14:textId="14E01828" w:rsidR="00CC7FC7" w:rsidRDefault="00CC7FC7" w:rsidP="008A1D2B"/>
    <w:p w14:paraId="740B61D6" w14:textId="73B54E7E" w:rsidR="00CC7FC7" w:rsidRDefault="00CC7FC7" w:rsidP="008A1D2B"/>
    <w:p w14:paraId="0D912C71" w14:textId="1562977C" w:rsidR="00CC7FC7" w:rsidRDefault="00CC7FC7" w:rsidP="008A1D2B"/>
    <w:p w14:paraId="025A3EE0" w14:textId="5B2ACE25" w:rsidR="00CC7FC7" w:rsidRDefault="00CC7FC7" w:rsidP="008A1D2B"/>
    <w:p w14:paraId="1433592F" w14:textId="10F10E3C" w:rsidR="00CC7FC7" w:rsidRDefault="00CC7FC7" w:rsidP="008A1D2B"/>
    <w:p w14:paraId="0ABBC315" w14:textId="6037A158" w:rsidR="00CC7FC7" w:rsidRDefault="00CC7FC7" w:rsidP="008A1D2B"/>
    <w:p w14:paraId="513586F5" w14:textId="0D87449E" w:rsidR="00CC7FC7" w:rsidRDefault="00CC7FC7" w:rsidP="008A1D2B"/>
    <w:p w14:paraId="19600C2F" w14:textId="14C0360D" w:rsidR="00CC7FC7" w:rsidRDefault="00CC7FC7" w:rsidP="008A1D2B"/>
    <w:p w14:paraId="2CE6556F" w14:textId="1B684C75" w:rsidR="00CC7FC7" w:rsidRDefault="00CC7FC7" w:rsidP="008A1D2B"/>
    <w:p w14:paraId="0B49E2C6" w14:textId="2C8D773C" w:rsidR="00CC7FC7" w:rsidRDefault="00CC7FC7" w:rsidP="008A1D2B"/>
    <w:p w14:paraId="4A240034" w14:textId="6228A8B3" w:rsidR="00CC7FC7" w:rsidRDefault="00CC7FC7" w:rsidP="008A1D2B"/>
    <w:p w14:paraId="4CDCC4C0" w14:textId="4C74DEE7" w:rsidR="00CC7FC7" w:rsidRDefault="00CC7FC7" w:rsidP="008A1D2B"/>
    <w:p w14:paraId="3A982600" w14:textId="79F69EEB" w:rsidR="00CC7FC7" w:rsidRDefault="00CC7FC7" w:rsidP="008A1D2B"/>
    <w:p w14:paraId="053BA42C" w14:textId="5C15D6C4" w:rsidR="00CC7FC7" w:rsidRDefault="00CC7FC7" w:rsidP="008A1D2B"/>
    <w:p w14:paraId="4CDD128A" w14:textId="581D2334" w:rsidR="00CC7FC7" w:rsidRDefault="00CC7FC7" w:rsidP="008A1D2B"/>
    <w:p w14:paraId="70DC7162" w14:textId="53F6A13B" w:rsidR="00CC7FC7" w:rsidRDefault="00CC7FC7" w:rsidP="008A1D2B"/>
    <w:p w14:paraId="37942C2D" w14:textId="4A6F88B9" w:rsidR="00CC7FC7" w:rsidRDefault="00CC7FC7" w:rsidP="008A1D2B"/>
    <w:p w14:paraId="33DCFAE6" w14:textId="3F920D4A" w:rsidR="00CC7FC7" w:rsidRDefault="00CC7FC7" w:rsidP="008A1D2B"/>
    <w:p w14:paraId="6114B183" w14:textId="71EAE26D" w:rsidR="00CC7FC7" w:rsidRDefault="00CC7FC7" w:rsidP="008A1D2B"/>
    <w:p w14:paraId="5AFD68C1" w14:textId="46A8A960" w:rsidR="00CC7FC7" w:rsidRDefault="00CC7FC7" w:rsidP="008A1D2B"/>
    <w:p w14:paraId="4F76ABFB" w14:textId="16B08970" w:rsidR="00CC7FC7" w:rsidRDefault="00CC7FC7" w:rsidP="008A1D2B"/>
    <w:p w14:paraId="0D954B95" w14:textId="338147F4" w:rsidR="00CC7FC7" w:rsidRDefault="00CC7FC7" w:rsidP="008A1D2B"/>
    <w:p w14:paraId="01B237A8" w14:textId="77777777" w:rsidR="00CC7FC7" w:rsidRDefault="00CC7FC7" w:rsidP="008A1D2B"/>
    <w:p w14:paraId="597AE152" w14:textId="17EC0126" w:rsidR="00AC66D8" w:rsidRDefault="00AC66D8" w:rsidP="00AC66D8">
      <w:pPr>
        <w:pStyle w:val="Heading1"/>
      </w:pPr>
      <w:r>
        <w:t>Formatting Guide</w:t>
      </w:r>
    </w:p>
    <w:p w14:paraId="00F1DB68" w14:textId="630F4529" w:rsidR="00AC66D8" w:rsidRDefault="00AC66D8" w:rsidP="008A1D2B"/>
    <w:p w14:paraId="5BDD1558" w14:textId="77777777" w:rsidR="0028411C" w:rsidRDefault="0028411C" w:rsidP="008A1D2B"/>
    <w:p w14:paraId="7DC273F8" w14:textId="44864682" w:rsidR="00F743D7" w:rsidRPr="00FC297E" w:rsidRDefault="00D24BE8" w:rsidP="00FC297E">
      <w:pPr>
        <w:pStyle w:val="Heading1"/>
        <w:numPr>
          <w:ilvl w:val="0"/>
          <w:numId w:val="0"/>
        </w:numPr>
        <w:spacing w:before="0" w:after="0"/>
        <w:ind w:left="432" w:hanging="432"/>
        <w:rPr>
          <w:sz w:val="24"/>
        </w:rPr>
      </w:pPr>
      <w:r>
        <w:rPr>
          <w:sz w:val="24"/>
        </w:rPr>
        <w:t>Boxes</w:t>
      </w:r>
    </w:p>
    <w:p w14:paraId="6DD5DE75" w14:textId="57306802" w:rsidR="00F743D7" w:rsidRDefault="00F743D7" w:rsidP="002338F1">
      <w:pPr>
        <w:pStyle w:val="ListParagraph"/>
        <w:numPr>
          <w:ilvl w:val="0"/>
          <w:numId w:val="34"/>
        </w:numPr>
      </w:pPr>
      <w:r>
        <w:t>Box font: Arial 10</w:t>
      </w:r>
    </w:p>
    <w:p w14:paraId="7712FDB3" w14:textId="77777777" w:rsidR="002338F1" w:rsidRDefault="002338F1" w:rsidP="00FC297E">
      <w:pPr>
        <w:pStyle w:val="ListParagraph"/>
      </w:pPr>
    </w:p>
    <w:p w14:paraId="40C40FFC" w14:textId="31C46547" w:rsidR="00F743D7" w:rsidRDefault="00D24BE8">
      <w:pPr>
        <w:pStyle w:val="Heading1"/>
        <w:numPr>
          <w:ilvl w:val="0"/>
          <w:numId w:val="0"/>
        </w:numPr>
        <w:spacing w:before="0" w:after="0"/>
        <w:ind w:left="432" w:hanging="432"/>
        <w:rPr>
          <w:sz w:val="24"/>
        </w:rPr>
      </w:pPr>
      <w:r w:rsidRPr="00FC297E">
        <w:rPr>
          <w:sz w:val="24"/>
        </w:rPr>
        <w:t>Bullets</w:t>
      </w:r>
    </w:p>
    <w:p w14:paraId="566E18C0" w14:textId="261F056B" w:rsidR="000B6B7C" w:rsidRDefault="000B6B7C" w:rsidP="000B6B7C">
      <w:r>
        <w:t>Please use the following format for bullets</w:t>
      </w:r>
      <w:r w:rsidR="0082519B">
        <w:t>:</w:t>
      </w:r>
    </w:p>
    <w:p w14:paraId="0F1F99A3" w14:textId="77777777" w:rsidR="0082519B" w:rsidRPr="002B0E87" w:rsidRDefault="0082519B" w:rsidP="00FC297E"/>
    <w:p w14:paraId="3CA61C86" w14:textId="4901CDCD" w:rsidR="00F743D7" w:rsidRDefault="00A050F9" w:rsidP="002338F1">
      <w:pPr>
        <w:pStyle w:val="ListParagraph"/>
        <w:numPr>
          <w:ilvl w:val="0"/>
          <w:numId w:val="34"/>
        </w:numPr>
      </w:pPr>
      <w:r>
        <w:t>Bullet level 1</w:t>
      </w:r>
    </w:p>
    <w:p w14:paraId="756FEA12" w14:textId="3EE9B228" w:rsidR="00A050F9" w:rsidRDefault="00A050F9" w:rsidP="00B22B9F">
      <w:pPr>
        <w:pStyle w:val="ListParagraph"/>
        <w:numPr>
          <w:ilvl w:val="1"/>
          <w:numId w:val="34"/>
        </w:numPr>
      </w:pPr>
      <w:r>
        <w:t>Bullet level 2</w:t>
      </w:r>
    </w:p>
    <w:p w14:paraId="2664757C" w14:textId="1B686736" w:rsidR="001033F7" w:rsidRDefault="001033F7" w:rsidP="00FC297E">
      <w:pPr>
        <w:pStyle w:val="ListParagraph"/>
        <w:numPr>
          <w:ilvl w:val="2"/>
          <w:numId w:val="39"/>
        </w:numPr>
      </w:pPr>
      <w:r>
        <w:t>Bullet level 3</w:t>
      </w:r>
    </w:p>
    <w:p w14:paraId="04620EED" w14:textId="3A1E2E7C" w:rsidR="00E82352" w:rsidRDefault="00E82352" w:rsidP="00E82352"/>
    <w:p w14:paraId="0C131120" w14:textId="77777777" w:rsidR="00E82352" w:rsidRPr="00FC297E" w:rsidRDefault="00E82352" w:rsidP="00FC297E">
      <w:pPr>
        <w:pStyle w:val="ACRDocument-Bulletsnumbered"/>
        <w:numPr>
          <w:ilvl w:val="0"/>
          <w:numId w:val="37"/>
        </w:numPr>
        <w:tabs>
          <w:tab w:val="left" w:pos="720"/>
        </w:tabs>
        <w:rPr>
          <w:szCs w:val="24"/>
        </w:rPr>
      </w:pPr>
      <w:r w:rsidRPr="00FC297E">
        <w:rPr>
          <w:szCs w:val="24"/>
        </w:rPr>
        <w:t xml:space="preserve">Sequential element </w:t>
      </w:r>
    </w:p>
    <w:p w14:paraId="5284A5BB" w14:textId="77777777" w:rsidR="00E82352" w:rsidRPr="00FC297E" w:rsidRDefault="00E82352" w:rsidP="00FC297E">
      <w:pPr>
        <w:pStyle w:val="ACRDocument-Bulletsnumbered"/>
        <w:numPr>
          <w:ilvl w:val="0"/>
          <w:numId w:val="37"/>
        </w:numPr>
        <w:tabs>
          <w:tab w:val="left" w:pos="720"/>
        </w:tabs>
        <w:rPr>
          <w:szCs w:val="24"/>
        </w:rPr>
      </w:pPr>
      <w:r w:rsidRPr="00FC297E">
        <w:rPr>
          <w:szCs w:val="24"/>
        </w:rPr>
        <w:t xml:space="preserve">Sequential element </w:t>
      </w:r>
    </w:p>
    <w:p w14:paraId="32EA2C61" w14:textId="714A7D1F" w:rsidR="00E82352" w:rsidRPr="003B1B06" w:rsidRDefault="00E82352" w:rsidP="00FC297E">
      <w:pPr>
        <w:pStyle w:val="ACRDocument-Bulletsnumbered"/>
        <w:numPr>
          <w:ilvl w:val="0"/>
          <w:numId w:val="37"/>
        </w:numPr>
        <w:tabs>
          <w:tab w:val="left" w:pos="720"/>
        </w:tabs>
        <w:rPr>
          <w:szCs w:val="24"/>
        </w:rPr>
      </w:pPr>
      <w:r w:rsidRPr="00FC297E">
        <w:rPr>
          <w:szCs w:val="24"/>
        </w:rPr>
        <w:t xml:space="preserve">Sequential element </w:t>
      </w:r>
    </w:p>
    <w:p w14:paraId="45931A95" w14:textId="376FAD62" w:rsidR="00D24BE8" w:rsidRDefault="00D24BE8" w:rsidP="00D24BE8"/>
    <w:p w14:paraId="525B479E" w14:textId="0E63EF00" w:rsidR="00D24BE8" w:rsidRDefault="00D24BE8" w:rsidP="00CE016C">
      <w:pPr>
        <w:rPr>
          <w:b/>
          <w:sz w:val="24"/>
        </w:rPr>
      </w:pPr>
      <w:r w:rsidRPr="00FC297E">
        <w:rPr>
          <w:b/>
          <w:sz w:val="24"/>
        </w:rPr>
        <w:t>Citations and References</w:t>
      </w:r>
    </w:p>
    <w:p w14:paraId="7FBC83E3" w14:textId="07540F20" w:rsidR="00F743D7" w:rsidRPr="00FC297E" w:rsidRDefault="00A1392C" w:rsidP="00FC297E">
      <w:pPr>
        <w:pStyle w:val="ListParagraph"/>
        <w:numPr>
          <w:ilvl w:val="0"/>
          <w:numId w:val="34"/>
        </w:numPr>
        <w:rPr>
          <w:b/>
        </w:rPr>
      </w:pPr>
      <w:r w:rsidRPr="00CE016C">
        <w:rPr>
          <w:szCs w:val="24"/>
        </w:rPr>
        <w:t xml:space="preserve">Use American Psychological Association (APA) style for </w:t>
      </w:r>
      <w:r w:rsidR="006A2713">
        <w:rPr>
          <w:szCs w:val="24"/>
        </w:rPr>
        <w:t xml:space="preserve">citations and references. </w:t>
      </w:r>
    </w:p>
    <w:p w14:paraId="2E708B79" w14:textId="55298F9E" w:rsidR="00F743D7" w:rsidRPr="00FC297E" w:rsidRDefault="00B16A2F" w:rsidP="00F743D7">
      <w:pPr>
        <w:pStyle w:val="Heading1"/>
        <w:numPr>
          <w:ilvl w:val="0"/>
          <w:numId w:val="0"/>
        </w:numPr>
        <w:ind w:left="432" w:hanging="432"/>
        <w:rPr>
          <w:sz w:val="24"/>
        </w:rPr>
      </w:pPr>
      <w:r>
        <w:rPr>
          <w:sz w:val="24"/>
        </w:rPr>
        <w:t>Figures</w:t>
      </w:r>
    </w:p>
    <w:p w14:paraId="2EA368D1" w14:textId="77777777" w:rsidR="00F743D7" w:rsidRDefault="00F743D7" w:rsidP="00F743D7">
      <w:pPr>
        <w:pStyle w:val="ListParagraph"/>
        <w:numPr>
          <w:ilvl w:val="0"/>
          <w:numId w:val="34"/>
        </w:numPr>
      </w:pPr>
      <w:r>
        <w:t>Caption font (figures): Bold Arial 10</w:t>
      </w:r>
    </w:p>
    <w:p w14:paraId="4DF8D4D2" w14:textId="77777777" w:rsidR="00F743D7" w:rsidRDefault="00F743D7" w:rsidP="00F743D7">
      <w:pPr>
        <w:pStyle w:val="ListParagraph"/>
        <w:numPr>
          <w:ilvl w:val="1"/>
          <w:numId w:val="34"/>
        </w:numPr>
      </w:pPr>
      <w:r>
        <w:t>Paragraph spacing before 3, after 3</w:t>
      </w:r>
    </w:p>
    <w:p w14:paraId="22E9BAB0" w14:textId="7EBBE70A" w:rsidR="00F743D7" w:rsidRDefault="00F743D7" w:rsidP="00FC297E">
      <w:pPr>
        <w:pStyle w:val="ListParagraph"/>
        <w:numPr>
          <w:ilvl w:val="1"/>
          <w:numId w:val="34"/>
        </w:numPr>
      </w:pPr>
      <w:r>
        <w:t xml:space="preserve">Only text “Figure 2.1” </w:t>
      </w:r>
      <w:r w:rsidR="00C03987">
        <w:t>must</w:t>
      </w:r>
      <w:r>
        <w:t xml:space="preserve"> be bold, rest of caption is just Arial 10, not bold</w:t>
      </w:r>
    </w:p>
    <w:p w14:paraId="7BABBA51" w14:textId="37F02959" w:rsidR="00F743D7" w:rsidRPr="00FC297E" w:rsidRDefault="00B16A2F" w:rsidP="00F743D7">
      <w:pPr>
        <w:pStyle w:val="Heading1"/>
        <w:numPr>
          <w:ilvl w:val="0"/>
          <w:numId w:val="0"/>
        </w:numPr>
        <w:ind w:left="432" w:hanging="432"/>
        <w:rPr>
          <w:sz w:val="24"/>
        </w:rPr>
      </w:pPr>
      <w:r>
        <w:rPr>
          <w:sz w:val="24"/>
        </w:rPr>
        <w:t>Fonts</w:t>
      </w:r>
    </w:p>
    <w:p w14:paraId="0617A11A" w14:textId="77777777" w:rsidR="00F743D7" w:rsidRDefault="00F743D7" w:rsidP="00F743D7">
      <w:pPr>
        <w:pStyle w:val="ListParagraph"/>
        <w:numPr>
          <w:ilvl w:val="0"/>
          <w:numId w:val="34"/>
        </w:numPr>
      </w:pPr>
      <w:r>
        <w:t>Body font: Arial 11</w:t>
      </w:r>
    </w:p>
    <w:p w14:paraId="538C16AB" w14:textId="77777777" w:rsidR="00F743D7" w:rsidRDefault="00F743D7" w:rsidP="00F743D7">
      <w:pPr>
        <w:pStyle w:val="ListParagraph"/>
        <w:numPr>
          <w:ilvl w:val="0"/>
          <w:numId w:val="34"/>
        </w:numPr>
      </w:pPr>
      <w:r>
        <w:t>Caption font (tables and figures): Bold Arial 10</w:t>
      </w:r>
    </w:p>
    <w:p w14:paraId="404E8F1D" w14:textId="77777777" w:rsidR="00F743D7" w:rsidRDefault="00F743D7" w:rsidP="00F743D7">
      <w:pPr>
        <w:pStyle w:val="ListParagraph"/>
        <w:numPr>
          <w:ilvl w:val="1"/>
          <w:numId w:val="34"/>
        </w:numPr>
      </w:pPr>
      <w:r>
        <w:t>Paragraph spacing before 3, after 3</w:t>
      </w:r>
    </w:p>
    <w:p w14:paraId="20D52214" w14:textId="41186E95" w:rsidR="00F743D7" w:rsidRDefault="00F743D7" w:rsidP="00F743D7">
      <w:pPr>
        <w:pStyle w:val="ListParagraph"/>
        <w:numPr>
          <w:ilvl w:val="1"/>
          <w:numId w:val="34"/>
        </w:numPr>
      </w:pPr>
      <w:r>
        <w:t xml:space="preserve">Only text “Table 2.1” </w:t>
      </w:r>
      <w:r w:rsidR="00C03987">
        <w:t>must</w:t>
      </w:r>
      <w:r>
        <w:t xml:space="preserve"> be bold, rest of title is just Arial 10, not bold</w:t>
      </w:r>
    </w:p>
    <w:p w14:paraId="3C8C2D8E" w14:textId="6A4AA405" w:rsidR="00F743D7" w:rsidRDefault="00F743D7" w:rsidP="00FC297E">
      <w:pPr>
        <w:pStyle w:val="ListParagraph"/>
        <w:numPr>
          <w:ilvl w:val="0"/>
          <w:numId w:val="34"/>
        </w:numPr>
      </w:pPr>
      <w:r>
        <w:t>Footnote font: Arial 9</w:t>
      </w:r>
    </w:p>
    <w:p w14:paraId="68BC6DD6" w14:textId="2911D7EC" w:rsidR="00F743D7" w:rsidRPr="00FC297E" w:rsidRDefault="00B16A2F" w:rsidP="00F743D7">
      <w:pPr>
        <w:pStyle w:val="Heading1"/>
        <w:numPr>
          <w:ilvl w:val="0"/>
          <w:numId w:val="0"/>
        </w:numPr>
        <w:ind w:left="432" w:hanging="432"/>
        <w:rPr>
          <w:sz w:val="24"/>
        </w:rPr>
      </w:pPr>
      <w:r>
        <w:rPr>
          <w:sz w:val="24"/>
        </w:rPr>
        <w:t>Footnotes</w:t>
      </w:r>
    </w:p>
    <w:p w14:paraId="1FCE8F00" w14:textId="77777777" w:rsidR="00F743D7" w:rsidRDefault="00F743D7" w:rsidP="00F743D7">
      <w:pPr>
        <w:pStyle w:val="ListParagraph"/>
        <w:numPr>
          <w:ilvl w:val="0"/>
          <w:numId w:val="34"/>
        </w:numPr>
      </w:pPr>
      <w:r>
        <w:t>Footnote font: Arial 9</w:t>
      </w:r>
    </w:p>
    <w:p w14:paraId="7B4325A9" w14:textId="77777777" w:rsidR="00F743D7" w:rsidRDefault="00F743D7" w:rsidP="00F743D7"/>
    <w:p w14:paraId="5A08C6B2" w14:textId="4A6AF0B1" w:rsidR="00F743D7" w:rsidRPr="00FC297E" w:rsidRDefault="00B16A2F" w:rsidP="00F743D7">
      <w:pPr>
        <w:pStyle w:val="Heading1"/>
        <w:numPr>
          <w:ilvl w:val="0"/>
          <w:numId w:val="0"/>
        </w:numPr>
        <w:ind w:left="432" w:hanging="432"/>
        <w:rPr>
          <w:sz w:val="24"/>
        </w:rPr>
      </w:pPr>
      <w:r w:rsidRPr="00FC297E">
        <w:rPr>
          <w:sz w:val="24"/>
        </w:rPr>
        <w:t>Headers</w:t>
      </w:r>
    </w:p>
    <w:p w14:paraId="1DBB6FB6" w14:textId="77777777" w:rsidR="00F743D7" w:rsidRDefault="00F743D7" w:rsidP="00F743D7">
      <w:pPr>
        <w:pStyle w:val="ListParagraph"/>
        <w:numPr>
          <w:ilvl w:val="0"/>
          <w:numId w:val="34"/>
        </w:numPr>
      </w:pPr>
      <w:r>
        <w:t>First Header: Bold Arial 16</w:t>
      </w:r>
    </w:p>
    <w:p w14:paraId="3AB952D0" w14:textId="77777777" w:rsidR="00F743D7" w:rsidRDefault="00F743D7" w:rsidP="00F743D7">
      <w:pPr>
        <w:pStyle w:val="ListParagraph"/>
        <w:numPr>
          <w:ilvl w:val="1"/>
          <w:numId w:val="34"/>
        </w:numPr>
      </w:pPr>
      <w:r>
        <w:t>Paragraph spacing before 12, after 3</w:t>
      </w:r>
    </w:p>
    <w:p w14:paraId="72AACA27" w14:textId="77777777" w:rsidR="00F743D7" w:rsidRDefault="00F743D7" w:rsidP="00F743D7">
      <w:pPr>
        <w:pStyle w:val="ListParagraph"/>
        <w:numPr>
          <w:ilvl w:val="0"/>
          <w:numId w:val="34"/>
        </w:numPr>
      </w:pPr>
      <w:r>
        <w:t>Second Header: Bold Arial 14</w:t>
      </w:r>
    </w:p>
    <w:p w14:paraId="1D1A3D25" w14:textId="77777777" w:rsidR="00F743D7" w:rsidRDefault="00F743D7" w:rsidP="00F743D7">
      <w:pPr>
        <w:pStyle w:val="ListParagraph"/>
        <w:numPr>
          <w:ilvl w:val="1"/>
          <w:numId w:val="34"/>
        </w:numPr>
      </w:pPr>
      <w:r>
        <w:t>Paragraph spacing before 12, after 3</w:t>
      </w:r>
    </w:p>
    <w:p w14:paraId="12A87B67" w14:textId="77777777" w:rsidR="00F743D7" w:rsidRDefault="00F743D7" w:rsidP="00F743D7">
      <w:pPr>
        <w:pStyle w:val="ListParagraph"/>
        <w:numPr>
          <w:ilvl w:val="0"/>
          <w:numId w:val="34"/>
        </w:numPr>
      </w:pPr>
      <w:r>
        <w:t>Third Header: Bold Arial 12</w:t>
      </w:r>
    </w:p>
    <w:p w14:paraId="6492D26B" w14:textId="77777777" w:rsidR="00F743D7" w:rsidRDefault="00F743D7" w:rsidP="00F743D7">
      <w:pPr>
        <w:pStyle w:val="ListParagraph"/>
        <w:numPr>
          <w:ilvl w:val="1"/>
          <w:numId w:val="34"/>
        </w:numPr>
      </w:pPr>
      <w:r>
        <w:t>Paragraph spacing before 12, after 3</w:t>
      </w:r>
    </w:p>
    <w:p w14:paraId="6F9F2EF5" w14:textId="77777777" w:rsidR="00F743D7" w:rsidRDefault="00F743D7" w:rsidP="00F743D7">
      <w:pPr>
        <w:pStyle w:val="ListParagraph"/>
        <w:numPr>
          <w:ilvl w:val="0"/>
          <w:numId w:val="34"/>
        </w:numPr>
      </w:pPr>
      <w:r>
        <w:t>Fourth Header: Bold Arial 11</w:t>
      </w:r>
    </w:p>
    <w:p w14:paraId="48D94FE9" w14:textId="77777777" w:rsidR="00F743D7" w:rsidRDefault="00F743D7" w:rsidP="00F743D7">
      <w:pPr>
        <w:pStyle w:val="ListParagraph"/>
        <w:numPr>
          <w:ilvl w:val="1"/>
          <w:numId w:val="34"/>
        </w:numPr>
      </w:pPr>
      <w:r>
        <w:t>Paragraph spacing before 12, after 3</w:t>
      </w:r>
    </w:p>
    <w:p w14:paraId="53DB6E7E" w14:textId="77777777" w:rsidR="00F743D7" w:rsidRDefault="00F743D7" w:rsidP="00F743D7">
      <w:pPr>
        <w:pStyle w:val="ListParagraph"/>
        <w:numPr>
          <w:ilvl w:val="0"/>
          <w:numId w:val="34"/>
        </w:numPr>
      </w:pPr>
      <w:r>
        <w:t>Minor header between paragraphs (not a new numbered section): Bold Italic Arial 11</w:t>
      </w:r>
    </w:p>
    <w:p w14:paraId="2E3DD8B1" w14:textId="612595A9" w:rsidR="00F743D7" w:rsidRDefault="00F743D7" w:rsidP="00FC297E">
      <w:pPr>
        <w:pStyle w:val="ListParagraph"/>
        <w:numPr>
          <w:ilvl w:val="1"/>
          <w:numId w:val="34"/>
        </w:numPr>
      </w:pPr>
      <w:r>
        <w:t>Paragraph spacing before 0, after 6</w:t>
      </w:r>
    </w:p>
    <w:p w14:paraId="15AECAA8" w14:textId="13DBF115" w:rsidR="00F743D7" w:rsidRPr="00FC297E" w:rsidRDefault="00B16A2F" w:rsidP="00F743D7">
      <w:pPr>
        <w:pStyle w:val="Heading1"/>
        <w:numPr>
          <w:ilvl w:val="0"/>
          <w:numId w:val="0"/>
        </w:numPr>
        <w:ind w:left="432" w:hanging="432"/>
        <w:rPr>
          <w:sz w:val="24"/>
        </w:rPr>
      </w:pPr>
      <w:r>
        <w:rPr>
          <w:sz w:val="24"/>
        </w:rPr>
        <w:t>Spacing</w:t>
      </w:r>
    </w:p>
    <w:p w14:paraId="6DA14607" w14:textId="5B8B8563" w:rsidR="00F743D7" w:rsidRDefault="00B46960" w:rsidP="00F743D7">
      <w:pPr>
        <w:pStyle w:val="ListParagraph"/>
        <w:numPr>
          <w:ilvl w:val="0"/>
          <w:numId w:val="34"/>
        </w:numPr>
      </w:pPr>
      <w:r>
        <w:t xml:space="preserve">Do not include </w:t>
      </w:r>
      <w:r w:rsidR="004F0E82">
        <w:t xml:space="preserve">double spaces after a period or any punctuation. Please use single spaces only. </w:t>
      </w:r>
      <w:r w:rsidR="00F743D7">
        <w:t xml:space="preserve"> </w:t>
      </w:r>
    </w:p>
    <w:p w14:paraId="5F0860D2" w14:textId="77777777" w:rsidR="00F743D7" w:rsidRDefault="00F743D7" w:rsidP="00F743D7">
      <w:pPr>
        <w:pStyle w:val="ListParagraph"/>
        <w:numPr>
          <w:ilvl w:val="0"/>
          <w:numId w:val="34"/>
        </w:numPr>
      </w:pPr>
      <w:r>
        <w:t>Remove any Paragraph “Multiple Spacing” or “1.5 Lines” line spacing, use Single Line Spacing only</w:t>
      </w:r>
    </w:p>
    <w:p w14:paraId="31DCF5BF" w14:textId="3111433C" w:rsidR="0018349B" w:rsidRDefault="00F743D7" w:rsidP="00FC297E">
      <w:pPr>
        <w:pStyle w:val="ListParagraph"/>
        <w:numPr>
          <w:ilvl w:val="0"/>
          <w:numId w:val="34"/>
        </w:numPr>
      </w:pPr>
      <w:r>
        <w:t xml:space="preserve">Paragraph spacing for body text </w:t>
      </w:r>
      <w:r w:rsidR="0018349B">
        <w:t>must</w:t>
      </w:r>
      <w:r>
        <w:t xml:space="preserve"> be before 0, after 0. Defaults in Word are “before 0, after </w:t>
      </w:r>
      <w:r w:rsidR="00155B38">
        <w:t>8</w:t>
      </w:r>
      <w:r>
        <w:t>” – please change these</w:t>
      </w:r>
    </w:p>
    <w:p w14:paraId="736AA40B" w14:textId="77777777" w:rsidR="0018349B" w:rsidRDefault="0018349B" w:rsidP="0018349B">
      <w:pPr>
        <w:pStyle w:val="Heading1"/>
        <w:numPr>
          <w:ilvl w:val="0"/>
          <w:numId w:val="0"/>
        </w:numPr>
        <w:ind w:left="432" w:hanging="432"/>
        <w:rPr>
          <w:sz w:val="24"/>
        </w:rPr>
      </w:pPr>
      <w:r>
        <w:rPr>
          <w:sz w:val="24"/>
        </w:rPr>
        <w:t>Stylistic Guidelines</w:t>
      </w:r>
    </w:p>
    <w:p w14:paraId="5D2424C4" w14:textId="77777777" w:rsidR="0018349B" w:rsidRPr="002B0E87" w:rsidRDefault="0018349B" w:rsidP="0018349B">
      <w:r>
        <w:t>Please be sure to avoid the following errors:</w:t>
      </w:r>
    </w:p>
    <w:p w14:paraId="4EA36D43" w14:textId="42F60B32" w:rsidR="0018349B" w:rsidRDefault="0018349B" w:rsidP="0018349B">
      <w:pPr>
        <w:pStyle w:val="ListParagraph"/>
        <w:numPr>
          <w:ilvl w:val="0"/>
          <w:numId w:val="34"/>
        </w:numPr>
      </w:pPr>
      <w:r>
        <w:t>“business as usual” must always be in quotes</w:t>
      </w:r>
    </w:p>
    <w:p w14:paraId="6EA3790E" w14:textId="77777777" w:rsidR="0018349B" w:rsidRDefault="0018349B" w:rsidP="0018349B">
      <w:pPr>
        <w:pStyle w:val="ListParagraph"/>
        <w:numPr>
          <w:ilvl w:val="0"/>
          <w:numId w:val="34"/>
        </w:numPr>
      </w:pPr>
      <w:r>
        <w:t>“CO</w:t>
      </w:r>
      <w:r>
        <w:rPr>
          <w:vertAlign w:val="subscript"/>
        </w:rPr>
        <w:t>2</w:t>
      </w:r>
      <w:r>
        <w:t>e” not “CO</w:t>
      </w:r>
      <w:r>
        <w:rPr>
          <w:vertAlign w:val="subscript"/>
        </w:rPr>
        <w:t>2</w:t>
      </w:r>
      <w:r>
        <w:t>-e”</w:t>
      </w:r>
    </w:p>
    <w:p w14:paraId="10680680" w14:textId="4A392F95" w:rsidR="0018349B" w:rsidRDefault="0018349B" w:rsidP="0018349B">
      <w:pPr>
        <w:pStyle w:val="ListParagraph"/>
        <w:numPr>
          <w:ilvl w:val="0"/>
          <w:numId w:val="34"/>
        </w:numPr>
      </w:pPr>
      <w:r>
        <w:t xml:space="preserve">i.e., and e.g., must have commas after them </w:t>
      </w:r>
    </w:p>
    <w:p w14:paraId="01CE0C15" w14:textId="77777777" w:rsidR="0018349B" w:rsidRDefault="0018349B" w:rsidP="0018349B">
      <w:pPr>
        <w:pStyle w:val="ListParagraph"/>
        <w:numPr>
          <w:ilvl w:val="0"/>
          <w:numId w:val="34"/>
        </w:numPr>
      </w:pPr>
      <w:r>
        <w:t>Version numbers are part of the titles, so capitalize “Version”</w:t>
      </w:r>
    </w:p>
    <w:p w14:paraId="58B24237" w14:textId="77777777" w:rsidR="0018349B" w:rsidRDefault="0018349B" w:rsidP="0018349B">
      <w:pPr>
        <w:pStyle w:val="ListParagraph"/>
        <w:numPr>
          <w:ilvl w:val="1"/>
          <w:numId w:val="34"/>
        </w:numPr>
      </w:pPr>
      <w:r>
        <w:t>e.g., “Landfill Forecast Methodology Version 4.0” or “LFM V4.0”</w:t>
      </w:r>
    </w:p>
    <w:p w14:paraId="49A327DA" w14:textId="655D6B30" w:rsidR="0018349B" w:rsidRDefault="0018349B" w:rsidP="0018349B">
      <w:pPr>
        <w:pStyle w:val="ListParagraph"/>
        <w:numPr>
          <w:ilvl w:val="0"/>
          <w:numId w:val="34"/>
        </w:numPr>
      </w:pPr>
      <w:r>
        <w:t>When referring to a section in a forecast methodology, it must be capitalized. E.g., “Section 2.1”</w:t>
      </w:r>
    </w:p>
    <w:p w14:paraId="7DBDBF8E" w14:textId="67BD6943" w:rsidR="0018349B" w:rsidRDefault="0018349B" w:rsidP="00FC297E">
      <w:pPr>
        <w:pStyle w:val="ListParagraph"/>
        <w:numPr>
          <w:ilvl w:val="0"/>
          <w:numId w:val="34"/>
        </w:numPr>
      </w:pPr>
      <w:r>
        <w:t xml:space="preserve">Forecast methodology section titles </w:t>
      </w:r>
      <w:r w:rsidR="006F7035">
        <w:t>must</w:t>
      </w:r>
      <w:r>
        <w:t xml:space="preserve"> always be capitalized. E.g., “Project Definition”</w:t>
      </w:r>
    </w:p>
    <w:p w14:paraId="4CEC983C" w14:textId="33A83DF6" w:rsidR="00F743D7" w:rsidRPr="00FC297E" w:rsidRDefault="00B16A2F" w:rsidP="00F743D7">
      <w:pPr>
        <w:pStyle w:val="Heading1"/>
        <w:numPr>
          <w:ilvl w:val="0"/>
          <w:numId w:val="0"/>
        </w:numPr>
        <w:ind w:left="432" w:hanging="432"/>
        <w:rPr>
          <w:sz w:val="24"/>
        </w:rPr>
      </w:pPr>
      <w:r>
        <w:rPr>
          <w:sz w:val="24"/>
        </w:rPr>
        <w:t>Tables</w:t>
      </w:r>
    </w:p>
    <w:p w14:paraId="2B992571" w14:textId="77777777" w:rsidR="00F743D7" w:rsidRDefault="00F743D7" w:rsidP="00F743D7">
      <w:pPr>
        <w:pStyle w:val="ListParagraph"/>
        <w:numPr>
          <w:ilvl w:val="0"/>
          <w:numId w:val="34"/>
        </w:numPr>
      </w:pPr>
      <w:r>
        <w:t>Table cell font: Arial 10</w:t>
      </w:r>
    </w:p>
    <w:p w14:paraId="2D3E2C41" w14:textId="77777777" w:rsidR="00F743D7" w:rsidRDefault="00F743D7" w:rsidP="00F743D7">
      <w:pPr>
        <w:pStyle w:val="ListParagraph"/>
        <w:numPr>
          <w:ilvl w:val="1"/>
          <w:numId w:val="34"/>
        </w:numPr>
      </w:pPr>
      <w:r>
        <w:t>Table header: Bold Arial 10, White</w:t>
      </w:r>
    </w:p>
    <w:p w14:paraId="4534890A" w14:textId="77777777" w:rsidR="00F743D7" w:rsidRDefault="00F743D7" w:rsidP="00F743D7">
      <w:pPr>
        <w:pStyle w:val="ListParagraph"/>
        <w:numPr>
          <w:ilvl w:val="1"/>
          <w:numId w:val="34"/>
        </w:numPr>
      </w:pPr>
      <w:r>
        <w:t>Table header shading: “Black, Text 1, Lighter 35%”</w:t>
      </w:r>
    </w:p>
    <w:p w14:paraId="0B7A0CCB" w14:textId="77777777" w:rsidR="00F743D7" w:rsidRDefault="00F743D7" w:rsidP="00F743D7">
      <w:pPr>
        <w:pStyle w:val="ListParagraph"/>
        <w:numPr>
          <w:ilvl w:val="0"/>
          <w:numId w:val="34"/>
        </w:numPr>
      </w:pPr>
      <w:r>
        <w:t>Caption font (tables): Bold Arial 10</w:t>
      </w:r>
    </w:p>
    <w:p w14:paraId="64497826" w14:textId="77777777" w:rsidR="00F743D7" w:rsidRDefault="00F743D7" w:rsidP="00F743D7">
      <w:pPr>
        <w:pStyle w:val="ListParagraph"/>
        <w:numPr>
          <w:ilvl w:val="1"/>
          <w:numId w:val="34"/>
        </w:numPr>
      </w:pPr>
      <w:r>
        <w:t>Paragraph spacing before 3, after 3</w:t>
      </w:r>
    </w:p>
    <w:p w14:paraId="68A35366" w14:textId="51FCDA9D" w:rsidR="00F743D7" w:rsidRDefault="00F743D7" w:rsidP="00FC297E">
      <w:pPr>
        <w:pStyle w:val="ListParagraph"/>
        <w:numPr>
          <w:ilvl w:val="1"/>
          <w:numId w:val="34"/>
        </w:numPr>
      </w:pPr>
      <w:r>
        <w:t xml:space="preserve">Only text “Table 2.1” </w:t>
      </w:r>
      <w:r w:rsidR="006F7035">
        <w:t>must</w:t>
      </w:r>
      <w:r>
        <w:t xml:space="preserve"> be bold, rest of caption is just Arial 10, not bold</w:t>
      </w:r>
    </w:p>
    <w:p w14:paraId="5CC3591A" w14:textId="5750EB5A" w:rsidR="00F743D7" w:rsidRPr="00FC297E" w:rsidRDefault="00D27D96" w:rsidP="00F743D7">
      <w:pPr>
        <w:pStyle w:val="Heading1"/>
        <w:numPr>
          <w:ilvl w:val="0"/>
          <w:numId w:val="0"/>
        </w:numPr>
        <w:ind w:left="432" w:hanging="432"/>
        <w:rPr>
          <w:sz w:val="24"/>
        </w:rPr>
      </w:pPr>
      <w:r>
        <w:rPr>
          <w:sz w:val="24"/>
        </w:rPr>
        <w:t xml:space="preserve">Website References </w:t>
      </w:r>
    </w:p>
    <w:p w14:paraId="4D3E2D9C" w14:textId="42FE9C21" w:rsidR="00F743D7" w:rsidRDefault="00F743D7" w:rsidP="00F743D7">
      <w:pPr>
        <w:pStyle w:val="ListParagraph"/>
        <w:numPr>
          <w:ilvl w:val="0"/>
          <w:numId w:val="34"/>
        </w:numPr>
      </w:pPr>
      <w:r>
        <w:t xml:space="preserve">Website links </w:t>
      </w:r>
      <w:r w:rsidR="006F7035">
        <w:t>must</w:t>
      </w:r>
      <w:r>
        <w:t xml:space="preserve"> be changed from font color blue (default) to font color “automatic” or “black”</w:t>
      </w:r>
    </w:p>
    <w:p w14:paraId="38D92738" w14:textId="77777777" w:rsidR="00F743D7" w:rsidRDefault="00F743D7" w:rsidP="008A1D2B"/>
    <w:sectPr w:rsidR="00F743D7" w:rsidSect="00C71F5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6275" w14:textId="77777777" w:rsidR="005D4BB2" w:rsidRDefault="005D4BB2" w:rsidP="00CD6F3B">
      <w:r>
        <w:separator/>
      </w:r>
    </w:p>
  </w:endnote>
  <w:endnote w:type="continuationSeparator" w:id="0">
    <w:p w14:paraId="3D522D24" w14:textId="77777777" w:rsidR="005D4BB2" w:rsidRDefault="005D4BB2" w:rsidP="00CD6F3B">
      <w:r>
        <w:continuationSeparator/>
      </w:r>
    </w:p>
  </w:endnote>
  <w:endnote w:type="continuationNotice" w:id="1">
    <w:p w14:paraId="083BF5A3" w14:textId="77777777" w:rsidR="005D4BB2" w:rsidRDefault="005D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6DA3" w14:textId="77777777" w:rsidR="00034E9C" w:rsidRDefault="00034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E16F" w14:textId="081A692C" w:rsidR="00530C6F" w:rsidRDefault="00530C6F" w:rsidP="00CD6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74E170" w14:textId="77777777" w:rsidR="00530C6F" w:rsidRPr="00941D25" w:rsidRDefault="00530C6F" w:rsidP="00CD6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15ECA" w14:textId="77777777" w:rsidR="005D4BB2" w:rsidRDefault="005D4BB2" w:rsidP="00CD6F3B">
      <w:r>
        <w:separator/>
      </w:r>
    </w:p>
  </w:footnote>
  <w:footnote w:type="continuationSeparator" w:id="0">
    <w:p w14:paraId="77083DAC" w14:textId="77777777" w:rsidR="005D4BB2" w:rsidRDefault="005D4BB2" w:rsidP="00CD6F3B">
      <w:r>
        <w:continuationSeparator/>
      </w:r>
    </w:p>
  </w:footnote>
  <w:footnote w:type="continuationNotice" w:id="1">
    <w:p w14:paraId="4464A43D" w14:textId="77777777" w:rsidR="005D4BB2" w:rsidRDefault="005D4BB2"/>
  </w:footnote>
  <w:footnote w:id="2">
    <w:p w14:paraId="5974E176" w14:textId="77777777" w:rsidR="00530C6F" w:rsidRPr="00991E8C" w:rsidRDefault="00530C6F" w:rsidP="00281DC2">
      <w:pPr>
        <w:pStyle w:val="FootnoteText"/>
        <w:rPr>
          <w:sz w:val="18"/>
          <w:szCs w:val="18"/>
        </w:rPr>
      </w:pPr>
      <w:r w:rsidRPr="00991E8C">
        <w:rPr>
          <w:rStyle w:val="FootnoteReference"/>
          <w:sz w:val="18"/>
          <w:szCs w:val="18"/>
        </w:rPr>
        <w:footnoteRef/>
      </w:r>
      <w:r w:rsidRPr="00991E8C">
        <w:rPr>
          <w:sz w:val="18"/>
          <w:szCs w:val="18"/>
        </w:rPr>
        <w:t xml:space="preserve"> The definition and assessment of SSRs is consistent with ISO 14064-2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71D0" w14:textId="77777777" w:rsidR="00034E9C" w:rsidRDefault="00034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E16E" w14:textId="367795D0" w:rsidR="00530C6F" w:rsidRPr="0091763F" w:rsidRDefault="00530C6F" w:rsidP="0091763F">
    <w:pPr>
      <w:pStyle w:val="Header"/>
      <w:pBdr>
        <w:bottom w:val="single" w:sz="12" w:space="1" w:color="auto"/>
      </w:pBdr>
      <w:rPr>
        <w:i/>
        <w:sz w:val="20"/>
        <w:szCs w:val="20"/>
      </w:rPr>
    </w:pPr>
    <w:r>
      <w:rPr>
        <w:i/>
        <w:sz w:val="20"/>
        <w:szCs w:val="20"/>
      </w:rPr>
      <w:t>Methodology Title</w:t>
    </w:r>
    <w:r w:rsidRPr="0091763F">
      <w:rPr>
        <w:i/>
        <w:sz w:val="20"/>
        <w:szCs w:val="20"/>
      </w:rPr>
      <w:tab/>
    </w:r>
    <w:r w:rsidRPr="0091763F">
      <w:rPr>
        <w:i/>
        <w:sz w:val="20"/>
        <w:szCs w:val="20"/>
      </w:rPr>
      <w:tab/>
      <w:t xml:space="preserve">Version </w:t>
    </w:r>
    <w:r>
      <w:rPr>
        <w:i/>
        <w:sz w:val="20"/>
        <w:szCs w:val="20"/>
      </w:rPr>
      <w:t>XX</w:t>
    </w:r>
    <w:r w:rsidRPr="0091763F">
      <w:rPr>
        <w:i/>
        <w:sz w:val="20"/>
        <w:szCs w:val="20"/>
      </w:rPr>
      <w:t>,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58A"/>
    <w:multiLevelType w:val="hybridMultilevel"/>
    <w:tmpl w:val="23E09C56"/>
    <w:lvl w:ilvl="0" w:tplc="17F0C1E0">
      <w:start w:val="1"/>
      <w:numFmt w:val="decimal"/>
      <w:lvlText w:val="%1."/>
      <w:lvlJc w:val="left"/>
      <w:pPr>
        <w:tabs>
          <w:tab w:val="num" w:pos="720"/>
        </w:tabs>
        <w:ind w:left="720" w:hanging="360"/>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F38B0"/>
    <w:multiLevelType w:val="multilevel"/>
    <w:tmpl w:val="AA9C983C"/>
    <w:numStyleLink w:val="Bulleted"/>
  </w:abstractNum>
  <w:abstractNum w:abstractNumId="2" w15:restartNumberingAfterBreak="0">
    <w:nsid w:val="06BA493A"/>
    <w:multiLevelType w:val="hybridMultilevel"/>
    <w:tmpl w:val="E84AE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B64E8"/>
    <w:multiLevelType w:val="hybridMultilevel"/>
    <w:tmpl w:val="7B700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5C93"/>
    <w:multiLevelType w:val="multilevel"/>
    <w:tmpl w:val="AA9C983C"/>
    <w:numStyleLink w:val="Bulleted"/>
  </w:abstractNum>
  <w:abstractNum w:abstractNumId="5" w15:restartNumberingAfterBreak="0">
    <w:nsid w:val="0B334C66"/>
    <w:multiLevelType w:val="multilevel"/>
    <w:tmpl w:val="AA9C983C"/>
    <w:numStyleLink w:val="Bulleted"/>
  </w:abstractNum>
  <w:abstractNum w:abstractNumId="6" w15:restartNumberingAfterBreak="0">
    <w:nsid w:val="0D8F4649"/>
    <w:multiLevelType w:val="hybridMultilevel"/>
    <w:tmpl w:val="7DCA27E0"/>
    <w:lvl w:ilvl="0" w:tplc="12F23978">
      <w:start w:val="1"/>
      <w:numFmt w:val="decimal"/>
      <w:lvlText w:val="%1."/>
      <w:lvlJc w:val="left"/>
      <w:pPr>
        <w:ind w:left="936" w:hanging="360"/>
      </w:pPr>
      <w:rPr>
        <w:b w:val="0"/>
        <w:i w:val="0"/>
        <w:color w:val="auto"/>
      </w:rPr>
    </w:lvl>
    <w:lvl w:ilvl="1" w:tplc="023AD80C">
      <w:start w:val="1"/>
      <w:numFmt w:val="bullet"/>
      <w:lvlText w:val="o"/>
      <w:lvlJc w:val="left"/>
      <w:pPr>
        <w:ind w:left="1656" w:hanging="360"/>
      </w:pPr>
      <w:rPr>
        <w:rFonts w:ascii="Courier New" w:hAnsi="Courier New" w:cs="Courier New" w:hint="default"/>
      </w:rPr>
    </w:lvl>
    <w:lvl w:ilvl="2" w:tplc="D7BCD394">
      <w:start w:val="1"/>
      <w:numFmt w:val="bullet"/>
      <w:lvlText w:val=""/>
      <w:lvlJc w:val="left"/>
      <w:pPr>
        <w:ind w:left="2376" w:hanging="360"/>
      </w:pPr>
      <w:rPr>
        <w:rFonts w:ascii="Wingdings" w:hAnsi="Wingdings" w:hint="default"/>
      </w:rPr>
    </w:lvl>
    <w:lvl w:ilvl="3" w:tplc="8C38AFE6">
      <w:start w:val="1"/>
      <w:numFmt w:val="bullet"/>
      <w:lvlText w:val=""/>
      <w:lvlJc w:val="left"/>
      <w:pPr>
        <w:ind w:left="3096" w:hanging="360"/>
      </w:pPr>
      <w:rPr>
        <w:rFonts w:ascii="Symbol" w:hAnsi="Symbol" w:hint="default"/>
      </w:rPr>
    </w:lvl>
    <w:lvl w:ilvl="4" w:tplc="8E96BAD4">
      <w:start w:val="1"/>
      <w:numFmt w:val="bullet"/>
      <w:lvlText w:val="o"/>
      <w:lvlJc w:val="left"/>
      <w:pPr>
        <w:ind w:left="3816" w:hanging="360"/>
      </w:pPr>
      <w:rPr>
        <w:rFonts w:ascii="Courier New" w:hAnsi="Courier New" w:cs="Courier New" w:hint="default"/>
      </w:rPr>
    </w:lvl>
    <w:lvl w:ilvl="5" w:tplc="D598AAF6">
      <w:start w:val="1"/>
      <w:numFmt w:val="bullet"/>
      <w:lvlText w:val=""/>
      <w:lvlJc w:val="left"/>
      <w:pPr>
        <w:ind w:left="4536" w:hanging="360"/>
      </w:pPr>
      <w:rPr>
        <w:rFonts w:ascii="Wingdings" w:hAnsi="Wingdings" w:hint="default"/>
      </w:rPr>
    </w:lvl>
    <w:lvl w:ilvl="6" w:tplc="3B848DF2">
      <w:start w:val="1"/>
      <w:numFmt w:val="bullet"/>
      <w:lvlText w:val=""/>
      <w:lvlJc w:val="left"/>
      <w:pPr>
        <w:ind w:left="5256" w:hanging="360"/>
      </w:pPr>
      <w:rPr>
        <w:rFonts w:ascii="Symbol" w:hAnsi="Symbol" w:hint="default"/>
      </w:rPr>
    </w:lvl>
    <w:lvl w:ilvl="7" w:tplc="F9C0CD64">
      <w:start w:val="1"/>
      <w:numFmt w:val="bullet"/>
      <w:lvlText w:val="o"/>
      <w:lvlJc w:val="left"/>
      <w:pPr>
        <w:ind w:left="5976" w:hanging="360"/>
      </w:pPr>
      <w:rPr>
        <w:rFonts w:ascii="Courier New" w:hAnsi="Courier New" w:cs="Courier New" w:hint="default"/>
      </w:rPr>
    </w:lvl>
    <w:lvl w:ilvl="8" w:tplc="0150C15C">
      <w:start w:val="1"/>
      <w:numFmt w:val="bullet"/>
      <w:lvlText w:val=""/>
      <w:lvlJc w:val="left"/>
      <w:pPr>
        <w:ind w:left="6696" w:hanging="360"/>
      </w:pPr>
      <w:rPr>
        <w:rFonts w:ascii="Wingdings" w:hAnsi="Wingdings" w:hint="default"/>
      </w:rPr>
    </w:lvl>
  </w:abstractNum>
  <w:abstractNum w:abstractNumId="7" w15:restartNumberingAfterBreak="0">
    <w:nsid w:val="0DD56353"/>
    <w:multiLevelType w:val="hybridMultilevel"/>
    <w:tmpl w:val="7E2A7D46"/>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67288"/>
    <w:multiLevelType w:val="hybridMultilevel"/>
    <w:tmpl w:val="4F5E3736"/>
    <w:lvl w:ilvl="0" w:tplc="114A9100">
      <w:start w:val="1"/>
      <w:numFmt w:val="decimal"/>
      <w:lvlText w:val="%1."/>
      <w:lvlJc w:val="left"/>
      <w:pPr>
        <w:ind w:left="720" w:hanging="360"/>
      </w:pPr>
      <w:rPr>
        <w:strike w:val="0"/>
        <w:dstrike w:val="0"/>
      </w:rPr>
    </w:lvl>
    <w:lvl w:ilvl="1" w:tplc="32A41D36">
      <w:start w:val="1"/>
      <w:numFmt w:val="lowerLetter"/>
      <w:lvlText w:val="%2."/>
      <w:lvlJc w:val="left"/>
      <w:pPr>
        <w:ind w:left="1440" w:hanging="360"/>
      </w:pPr>
      <w:rPr>
        <w:strike w:val="0"/>
        <w:dstrike w:val="0"/>
      </w:rPr>
    </w:lvl>
    <w:lvl w:ilvl="2" w:tplc="F8DE1570">
      <w:start w:val="1"/>
      <w:numFmt w:val="lowerRoman"/>
      <w:lvlText w:val="%3."/>
      <w:lvlJc w:val="right"/>
      <w:pPr>
        <w:ind w:left="2160" w:hanging="180"/>
      </w:pPr>
      <w:rPr>
        <w:strike w:val="0"/>
        <w:dstrike w:val="0"/>
      </w:rPr>
    </w:lvl>
    <w:lvl w:ilvl="3" w:tplc="B0DA0D1C">
      <w:start w:val="1"/>
      <w:numFmt w:val="decimal"/>
      <w:lvlText w:val="%4."/>
      <w:lvlJc w:val="left"/>
      <w:pPr>
        <w:ind w:left="2880" w:hanging="360"/>
      </w:pPr>
      <w:rPr>
        <w:strike w:val="0"/>
        <w:dstrike w:val="0"/>
      </w:rPr>
    </w:lvl>
    <w:lvl w:ilvl="4" w:tplc="301E7FCE">
      <w:start w:val="1"/>
      <w:numFmt w:val="lowerLetter"/>
      <w:lvlText w:val="%5."/>
      <w:lvlJc w:val="left"/>
      <w:pPr>
        <w:ind w:left="3600" w:hanging="360"/>
      </w:pPr>
      <w:rPr>
        <w:strike w:val="0"/>
        <w:dstrike w:val="0"/>
      </w:rPr>
    </w:lvl>
    <w:lvl w:ilvl="5" w:tplc="A590F71C">
      <w:start w:val="1"/>
      <w:numFmt w:val="lowerRoman"/>
      <w:lvlText w:val="%6."/>
      <w:lvlJc w:val="right"/>
      <w:pPr>
        <w:ind w:left="4320" w:hanging="180"/>
      </w:pPr>
      <w:rPr>
        <w:strike w:val="0"/>
        <w:dstrike w:val="0"/>
      </w:rPr>
    </w:lvl>
    <w:lvl w:ilvl="6" w:tplc="77F0B53C">
      <w:start w:val="1"/>
      <w:numFmt w:val="decimal"/>
      <w:lvlText w:val="%7."/>
      <w:lvlJc w:val="left"/>
      <w:pPr>
        <w:ind w:left="5040" w:hanging="360"/>
      </w:pPr>
      <w:rPr>
        <w:strike w:val="0"/>
        <w:dstrike w:val="0"/>
      </w:rPr>
    </w:lvl>
    <w:lvl w:ilvl="7" w:tplc="43382CC0">
      <w:start w:val="1"/>
      <w:numFmt w:val="lowerLetter"/>
      <w:lvlText w:val="%8."/>
      <w:lvlJc w:val="left"/>
      <w:pPr>
        <w:ind w:left="5760" w:hanging="360"/>
      </w:pPr>
      <w:rPr>
        <w:strike w:val="0"/>
        <w:dstrike w:val="0"/>
      </w:rPr>
    </w:lvl>
    <w:lvl w:ilvl="8" w:tplc="4874FB3E">
      <w:start w:val="1"/>
      <w:numFmt w:val="lowerRoman"/>
      <w:lvlText w:val="%9."/>
      <w:lvlJc w:val="right"/>
      <w:pPr>
        <w:ind w:left="6480" w:hanging="180"/>
      </w:pPr>
      <w:rPr>
        <w:strike w:val="0"/>
        <w:dstrike w:val="0"/>
      </w:rPr>
    </w:lvl>
  </w:abstractNum>
  <w:abstractNum w:abstractNumId="9" w15:restartNumberingAfterBreak="0">
    <w:nsid w:val="178617F0"/>
    <w:multiLevelType w:val="hybridMultilevel"/>
    <w:tmpl w:val="0F38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5C9A"/>
    <w:multiLevelType w:val="hybridMultilevel"/>
    <w:tmpl w:val="228A8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E5928"/>
    <w:multiLevelType w:val="multilevel"/>
    <w:tmpl w:val="BC84CD36"/>
    <w:lvl w:ilvl="0">
      <w:start w:val="1"/>
      <w:numFmt w:val="upperLetter"/>
      <w:lvlText w:val="Appendix %1"/>
      <w:lvlJc w:val="left"/>
      <w:pPr>
        <w:ind w:left="360" w:hanging="360"/>
      </w:pPr>
      <w:rPr>
        <w:rFonts w:ascii="Arial" w:hAnsi="Arial" w:hint="default"/>
        <w:b/>
        <w:i w:val="0"/>
        <w:sz w:val="32"/>
      </w:rPr>
    </w:lvl>
    <w:lvl w:ilvl="1">
      <w:start w:val="1"/>
      <w:numFmt w:val="decimal"/>
      <w:lvlText w:val="%1.%2"/>
      <w:lvlJc w:val="left"/>
      <w:pPr>
        <w:ind w:left="720" w:hanging="720"/>
      </w:pPr>
      <w:rPr>
        <w:rFonts w:ascii="Arial" w:hAnsi="Arial" w:hint="default"/>
        <w:b/>
        <w:i w:val="0"/>
        <w:sz w:val="28"/>
      </w:rPr>
    </w:lvl>
    <w:lvl w:ilvl="2">
      <w:start w:val="1"/>
      <w:numFmt w:val="decimal"/>
      <w:lvlText w:val="%1.%2.%3"/>
      <w:lvlJc w:val="left"/>
      <w:pPr>
        <w:ind w:left="1080" w:hanging="1080"/>
      </w:pPr>
      <w:rPr>
        <w:rFonts w:ascii="Arial" w:hAnsi="Arial" w:hint="default"/>
        <w:b/>
        <w:i w:val="0"/>
        <w:sz w:val="24"/>
      </w:rPr>
    </w:lvl>
    <w:lvl w:ilvl="3">
      <w:start w:val="1"/>
      <w:numFmt w:val="decimal"/>
      <w:lvlText w:val="%1.%2.%3.%4"/>
      <w:lvlJc w:val="left"/>
      <w:pPr>
        <w:ind w:left="1440" w:hanging="1440"/>
      </w:pPr>
      <w:rPr>
        <w:rFonts w:ascii="Arial" w:hAnsi="Arial" w:hint="default"/>
        <w:b/>
        <w:i w:val="0"/>
        <w:sz w:val="22"/>
      </w:rPr>
    </w:lvl>
    <w:lvl w:ilvl="4">
      <w:start w:val="1"/>
      <w:numFmt w:val="decimal"/>
      <w:lvlText w:val="%1.%2.%3.%4.%5"/>
      <w:lvlJc w:val="left"/>
      <w:pPr>
        <w:ind w:left="1800" w:hanging="1800"/>
      </w:pPr>
      <w:rPr>
        <w:rFonts w:ascii="Arial" w:hAnsi="Arial" w:hint="default"/>
        <w:b/>
        <w:i w:val="0"/>
        <w:sz w:val="22"/>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12" w15:restartNumberingAfterBreak="0">
    <w:nsid w:val="264A27BD"/>
    <w:multiLevelType w:val="multilevel"/>
    <w:tmpl w:val="EA4ADC20"/>
    <w:lvl w:ilvl="0">
      <w:start w:val="1"/>
      <w:numFmt w:val="decimal"/>
      <w:lvlText w:val="%1"/>
      <w:lvlJc w:val="left"/>
      <w:pPr>
        <w:ind w:left="432" w:hanging="432"/>
      </w:pPr>
    </w:lvl>
    <w:lvl w:ilvl="1">
      <w:start w:val="1"/>
      <w:numFmt w:val="decimal"/>
      <w:lvlText w:val="%1.%2"/>
      <w:lvlJc w:val="left"/>
      <w:pPr>
        <w:ind w:left="28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699041B"/>
    <w:multiLevelType w:val="hybridMultilevel"/>
    <w:tmpl w:val="3982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40110"/>
    <w:multiLevelType w:val="hybridMultilevel"/>
    <w:tmpl w:val="DF5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E506A"/>
    <w:multiLevelType w:val="hybridMultilevel"/>
    <w:tmpl w:val="7610E1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258C6"/>
    <w:multiLevelType w:val="multilevel"/>
    <w:tmpl w:val="BC84CD36"/>
    <w:lvl w:ilvl="0">
      <w:start w:val="1"/>
      <w:numFmt w:val="upperLetter"/>
      <w:lvlText w:val="Appendix %1"/>
      <w:lvlJc w:val="left"/>
      <w:pPr>
        <w:ind w:left="360" w:hanging="360"/>
      </w:pPr>
      <w:rPr>
        <w:rFonts w:ascii="Arial" w:hAnsi="Arial" w:hint="default"/>
        <w:b/>
        <w:i w:val="0"/>
        <w:sz w:val="32"/>
      </w:rPr>
    </w:lvl>
    <w:lvl w:ilvl="1">
      <w:start w:val="1"/>
      <w:numFmt w:val="decimal"/>
      <w:lvlText w:val="%1.%2"/>
      <w:lvlJc w:val="left"/>
      <w:pPr>
        <w:ind w:left="720" w:hanging="720"/>
      </w:pPr>
      <w:rPr>
        <w:rFonts w:ascii="Arial" w:hAnsi="Arial" w:hint="default"/>
        <w:b/>
        <w:i w:val="0"/>
        <w:sz w:val="28"/>
      </w:rPr>
    </w:lvl>
    <w:lvl w:ilvl="2">
      <w:start w:val="1"/>
      <w:numFmt w:val="decimal"/>
      <w:lvlText w:val="%1.%2.%3"/>
      <w:lvlJc w:val="left"/>
      <w:pPr>
        <w:ind w:left="1080" w:hanging="1080"/>
      </w:pPr>
      <w:rPr>
        <w:rFonts w:ascii="Arial" w:hAnsi="Arial" w:hint="default"/>
        <w:b/>
        <w:i w:val="0"/>
        <w:sz w:val="24"/>
      </w:rPr>
    </w:lvl>
    <w:lvl w:ilvl="3">
      <w:start w:val="1"/>
      <w:numFmt w:val="decimal"/>
      <w:lvlText w:val="%1.%2.%3.%4"/>
      <w:lvlJc w:val="left"/>
      <w:pPr>
        <w:ind w:left="1440" w:hanging="1440"/>
      </w:pPr>
      <w:rPr>
        <w:rFonts w:ascii="Arial" w:hAnsi="Arial" w:hint="default"/>
        <w:b/>
        <w:i w:val="0"/>
        <w:sz w:val="22"/>
      </w:rPr>
    </w:lvl>
    <w:lvl w:ilvl="4">
      <w:start w:val="1"/>
      <w:numFmt w:val="decimal"/>
      <w:lvlText w:val="%1.%2.%3.%4.%5"/>
      <w:lvlJc w:val="left"/>
      <w:pPr>
        <w:ind w:left="1800" w:hanging="1800"/>
      </w:pPr>
      <w:rPr>
        <w:rFonts w:ascii="Arial" w:hAnsi="Arial" w:hint="default"/>
        <w:b/>
        <w:i w:val="0"/>
        <w:sz w:val="22"/>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17" w15:restartNumberingAfterBreak="0">
    <w:nsid w:val="30CA7A1C"/>
    <w:multiLevelType w:val="hybridMultilevel"/>
    <w:tmpl w:val="E572F850"/>
    <w:lvl w:ilvl="0" w:tplc="04090001">
      <w:start w:val="1"/>
      <w:numFmt w:val="decimal"/>
      <w:lvlText w:val="%1."/>
      <w:lvlJc w:val="left"/>
      <w:pPr>
        <w:tabs>
          <w:tab w:val="num" w:pos="720"/>
        </w:tabs>
        <w:ind w:left="720" w:hanging="360"/>
      </w:pPr>
      <w:rPr>
        <w:rFonts w:hint="default"/>
      </w:rPr>
    </w:lvl>
    <w:lvl w:ilvl="1" w:tplc="E9FADE4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425AB"/>
    <w:multiLevelType w:val="hybridMultilevel"/>
    <w:tmpl w:val="8A0EB622"/>
    <w:lvl w:ilvl="0" w:tplc="0DDAB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F5441"/>
    <w:multiLevelType w:val="hybridMultilevel"/>
    <w:tmpl w:val="15E0B374"/>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602980"/>
    <w:multiLevelType w:val="hybridMultilevel"/>
    <w:tmpl w:val="7C3EC1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D53AA"/>
    <w:multiLevelType w:val="hybridMultilevel"/>
    <w:tmpl w:val="DF02CDA6"/>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75C98"/>
    <w:multiLevelType w:val="hybridMultilevel"/>
    <w:tmpl w:val="DC14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F49EA"/>
    <w:multiLevelType w:val="multilevel"/>
    <w:tmpl w:val="EA4ADC20"/>
    <w:lvl w:ilvl="0">
      <w:start w:val="1"/>
      <w:numFmt w:val="decimal"/>
      <w:pStyle w:val="Heading1"/>
      <w:lvlText w:val="%1"/>
      <w:lvlJc w:val="left"/>
      <w:pPr>
        <w:ind w:left="432" w:hanging="432"/>
      </w:pPr>
    </w:lvl>
    <w:lvl w:ilvl="1">
      <w:start w:val="1"/>
      <w:numFmt w:val="decimal"/>
      <w:pStyle w:val="Heading2"/>
      <w:lvlText w:val="%1.%2"/>
      <w:lvlJc w:val="left"/>
      <w:pPr>
        <w:ind w:left="28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8925D21"/>
    <w:multiLevelType w:val="hybridMultilevel"/>
    <w:tmpl w:val="B08C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476B5"/>
    <w:multiLevelType w:val="multilevel"/>
    <w:tmpl w:val="71C4019E"/>
    <w:lvl w:ilvl="0">
      <w:start w:val="1"/>
      <w:numFmt w:val="decimal"/>
      <w:lvlText w:val="%1."/>
      <w:lvlJc w:val="left"/>
      <w:pPr>
        <w:tabs>
          <w:tab w:val="num" w:pos="720"/>
        </w:tabs>
        <w:ind w:left="720" w:hanging="720"/>
      </w:pPr>
      <w:rPr>
        <w:rFonts w:ascii="Arial Bold" w:hAnsi="Arial Bold" w:hint="default"/>
        <w:b/>
        <w:i w:val="0"/>
        <w:caps w:val="0"/>
        <w:smallCaps w:val="0"/>
        <w:strike w:val="0"/>
        <w:dstrike w:val="0"/>
        <w:vanish w:val="0"/>
        <w:color w:val="000000"/>
        <w:sz w:val="32"/>
        <w:u w:val="none"/>
        <w:vertAlign w:val="baseline"/>
      </w:rPr>
    </w:lvl>
    <w:lvl w:ilvl="1">
      <w:start w:val="1"/>
      <w:numFmt w:val="decimal"/>
      <w:lvlText w:val="%1.%2."/>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Restart w:val="1"/>
      <w:lvlText w:val="%1.%2.%3."/>
      <w:lvlJc w:val="left"/>
      <w:pPr>
        <w:tabs>
          <w:tab w:val="num" w:pos="720"/>
        </w:tabs>
        <w:ind w:left="720" w:hanging="720"/>
      </w:pPr>
      <w:rPr>
        <w:rFonts w:ascii="Arial Bold" w:hAnsi="Arial Bold" w:hint="default"/>
        <w:b/>
        <w:i w:val="0"/>
        <w:caps w:val="0"/>
        <w:color w:val="000000"/>
        <w:sz w:val="22"/>
        <w:u w:val="none"/>
      </w:rPr>
    </w:lvl>
    <w:lvl w:ilvl="3">
      <w:start w:val="1"/>
      <w:numFmt w:val="lowerLetter"/>
      <w:lvlText w:val="(%4)"/>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Roman"/>
      <w:lvlText w:val="%5."/>
      <w:lvlJc w:val="right"/>
      <w:pPr>
        <w:ind w:left="1800" w:hanging="360"/>
      </w:pPr>
      <w:rPr>
        <w:rFonts w:hint="default"/>
        <w:b w:val="0"/>
        <w:i w:val="0"/>
        <w:caps w:val="0"/>
        <w:strike w:val="0"/>
        <w:dstrike w:val="0"/>
        <w:vanish w:val="0"/>
        <w:color w:val="000000"/>
        <w:sz w:val="22"/>
        <w:u w:val="none"/>
        <w:vertAlign w:val="baseline"/>
      </w:rPr>
    </w:lvl>
    <w:lvl w:ilvl="5">
      <w:start w:val="1"/>
      <w:numFmt w:val="lowerLetter"/>
      <w:lvlText w:val="%6."/>
      <w:lvlJc w:val="left"/>
      <w:pPr>
        <w:tabs>
          <w:tab w:val="num" w:pos="2970"/>
        </w:tabs>
        <w:ind w:left="2970" w:hanging="720"/>
      </w:pPr>
      <w:rPr>
        <w:rFonts w:hint="default"/>
        <w:i w:val="0"/>
        <w:smallCaps w:val="0"/>
        <w:sz w:val="22"/>
      </w:rPr>
    </w:lvl>
    <w:lvl w:ilvl="6">
      <w:start w:val="1"/>
      <w:numFmt w:val="bullet"/>
      <w:lvlText w:val=""/>
      <w:lvlJc w:val="left"/>
      <w:pPr>
        <w:tabs>
          <w:tab w:val="num" w:pos="5040"/>
        </w:tabs>
        <w:ind w:left="5040" w:hanging="720"/>
      </w:pPr>
      <w:rPr>
        <w:rFonts w:ascii="Symbol" w:hAnsi="Symbol" w:hint="default"/>
        <w:smallCaps w:val="0"/>
        <w:sz w:val="24"/>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26" w15:restartNumberingAfterBreak="0">
    <w:nsid w:val="48C2061D"/>
    <w:multiLevelType w:val="hybridMultilevel"/>
    <w:tmpl w:val="58B0F39C"/>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72C2A"/>
    <w:multiLevelType w:val="multilevel"/>
    <w:tmpl w:val="BC84CD36"/>
    <w:lvl w:ilvl="0">
      <w:start w:val="1"/>
      <w:numFmt w:val="upperLetter"/>
      <w:lvlText w:val="Appendix %1"/>
      <w:lvlJc w:val="left"/>
      <w:pPr>
        <w:ind w:left="360" w:hanging="360"/>
      </w:pPr>
      <w:rPr>
        <w:rFonts w:ascii="Arial" w:hAnsi="Arial" w:hint="default"/>
        <w:b/>
        <w:i w:val="0"/>
        <w:sz w:val="32"/>
      </w:rPr>
    </w:lvl>
    <w:lvl w:ilvl="1">
      <w:start w:val="1"/>
      <w:numFmt w:val="decimal"/>
      <w:lvlText w:val="%1.%2"/>
      <w:lvlJc w:val="left"/>
      <w:pPr>
        <w:ind w:left="720" w:hanging="720"/>
      </w:pPr>
      <w:rPr>
        <w:rFonts w:ascii="Arial" w:hAnsi="Arial" w:hint="default"/>
        <w:b/>
        <w:i w:val="0"/>
        <w:sz w:val="28"/>
      </w:rPr>
    </w:lvl>
    <w:lvl w:ilvl="2">
      <w:start w:val="1"/>
      <w:numFmt w:val="decimal"/>
      <w:lvlText w:val="%1.%2.%3"/>
      <w:lvlJc w:val="left"/>
      <w:pPr>
        <w:ind w:left="1080" w:hanging="1080"/>
      </w:pPr>
      <w:rPr>
        <w:rFonts w:ascii="Arial" w:hAnsi="Arial" w:hint="default"/>
        <w:b/>
        <w:i w:val="0"/>
        <w:sz w:val="24"/>
      </w:rPr>
    </w:lvl>
    <w:lvl w:ilvl="3">
      <w:start w:val="1"/>
      <w:numFmt w:val="decimal"/>
      <w:lvlText w:val="%1.%2.%3.%4"/>
      <w:lvlJc w:val="left"/>
      <w:pPr>
        <w:ind w:left="1440" w:hanging="1440"/>
      </w:pPr>
      <w:rPr>
        <w:rFonts w:ascii="Arial" w:hAnsi="Arial" w:hint="default"/>
        <w:b/>
        <w:i w:val="0"/>
        <w:sz w:val="22"/>
      </w:rPr>
    </w:lvl>
    <w:lvl w:ilvl="4">
      <w:start w:val="1"/>
      <w:numFmt w:val="decimal"/>
      <w:lvlText w:val="%1.%2.%3.%4.%5"/>
      <w:lvlJc w:val="left"/>
      <w:pPr>
        <w:ind w:left="1800" w:hanging="1800"/>
      </w:pPr>
      <w:rPr>
        <w:rFonts w:ascii="Arial" w:hAnsi="Arial" w:hint="default"/>
        <w:b/>
        <w:i w:val="0"/>
        <w:sz w:val="22"/>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28" w15:restartNumberingAfterBreak="0">
    <w:nsid w:val="4E99180E"/>
    <w:multiLevelType w:val="hybridMultilevel"/>
    <w:tmpl w:val="B43E249C"/>
    <w:lvl w:ilvl="0" w:tplc="0D6427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0124C"/>
    <w:multiLevelType w:val="hybridMultilevel"/>
    <w:tmpl w:val="5D34057C"/>
    <w:lvl w:ilvl="0" w:tplc="B6EC1A66">
      <w:start w:val="1"/>
      <w:numFmt w:val="decimal"/>
      <w:lvlText w:val="%1."/>
      <w:lvlJc w:val="left"/>
      <w:pPr>
        <w:tabs>
          <w:tab w:val="num" w:pos="1080"/>
        </w:tabs>
        <w:ind w:left="1080" w:hanging="360"/>
      </w:pPr>
    </w:lvl>
    <w:lvl w:ilvl="1" w:tplc="02D64E14" w:tentative="1">
      <w:start w:val="1"/>
      <w:numFmt w:val="lowerLetter"/>
      <w:lvlText w:val="%2."/>
      <w:lvlJc w:val="left"/>
      <w:pPr>
        <w:tabs>
          <w:tab w:val="num" w:pos="1800"/>
        </w:tabs>
        <w:ind w:left="1800" w:hanging="360"/>
      </w:pPr>
    </w:lvl>
    <w:lvl w:ilvl="2" w:tplc="DF66055A" w:tentative="1">
      <w:start w:val="1"/>
      <w:numFmt w:val="lowerRoman"/>
      <w:lvlText w:val="%3."/>
      <w:lvlJc w:val="right"/>
      <w:pPr>
        <w:tabs>
          <w:tab w:val="num" w:pos="2520"/>
        </w:tabs>
        <w:ind w:left="2520" w:hanging="180"/>
      </w:pPr>
    </w:lvl>
    <w:lvl w:ilvl="3" w:tplc="BF50DEDA" w:tentative="1">
      <w:start w:val="1"/>
      <w:numFmt w:val="decimal"/>
      <w:lvlText w:val="%4."/>
      <w:lvlJc w:val="left"/>
      <w:pPr>
        <w:tabs>
          <w:tab w:val="num" w:pos="3240"/>
        </w:tabs>
        <w:ind w:left="3240" w:hanging="360"/>
      </w:pPr>
    </w:lvl>
    <w:lvl w:ilvl="4" w:tplc="EE8041D6" w:tentative="1">
      <w:start w:val="1"/>
      <w:numFmt w:val="lowerLetter"/>
      <w:lvlText w:val="%5."/>
      <w:lvlJc w:val="left"/>
      <w:pPr>
        <w:tabs>
          <w:tab w:val="num" w:pos="3960"/>
        </w:tabs>
        <w:ind w:left="3960" w:hanging="360"/>
      </w:pPr>
    </w:lvl>
    <w:lvl w:ilvl="5" w:tplc="F95A8F54" w:tentative="1">
      <w:start w:val="1"/>
      <w:numFmt w:val="lowerRoman"/>
      <w:lvlText w:val="%6."/>
      <w:lvlJc w:val="right"/>
      <w:pPr>
        <w:tabs>
          <w:tab w:val="num" w:pos="4680"/>
        </w:tabs>
        <w:ind w:left="4680" w:hanging="180"/>
      </w:pPr>
    </w:lvl>
    <w:lvl w:ilvl="6" w:tplc="363AB95C" w:tentative="1">
      <w:start w:val="1"/>
      <w:numFmt w:val="decimal"/>
      <w:lvlText w:val="%7."/>
      <w:lvlJc w:val="left"/>
      <w:pPr>
        <w:tabs>
          <w:tab w:val="num" w:pos="5400"/>
        </w:tabs>
        <w:ind w:left="5400" w:hanging="360"/>
      </w:pPr>
    </w:lvl>
    <w:lvl w:ilvl="7" w:tplc="77E02E82" w:tentative="1">
      <w:start w:val="1"/>
      <w:numFmt w:val="lowerLetter"/>
      <w:lvlText w:val="%8."/>
      <w:lvlJc w:val="left"/>
      <w:pPr>
        <w:tabs>
          <w:tab w:val="num" w:pos="6120"/>
        </w:tabs>
        <w:ind w:left="6120" w:hanging="360"/>
      </w:pPr>
    </w:lvl>
    <w:lvl w:ilvl="8" w:tplc="B928B18C" w:tentative="1">
      <w:start w:val="1"/>
      <w:numFmt w:val="lowerRoman"/>
      <w:lvlText w:val="%9."/>
      <w:lvlJc w:val="right"/>
      <w:pPr>
        <w:tabs>
          <w:tab w:val="num" w:pos="6840"/>
        </w:tabs>
        <w:ind w:left="6840" w:hanging="180"/>
      </w:pPr>
    </w:lvl>
  </w:abstractNum>
  <w:abstractNum w:abstractNumId="30" w15:restartNumberingAfterBreak="0">
    <w:nsid w:val="553518EC"/>
    <w:multiLevelType w:val="hybridMultilevel"/>
    <w:tmpl w:val="18140F0C"/>
    <w:lvl w:ilvl="0" w:tplc="83083CB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90FDC"/>
    <w:multiLevelType w:val="hybridMultilevel"/>
    <w:tmpl w:val="71CC3E5E"/>
    <w:lvl w:ilvl="0" w:tplc="2A44F9A6">
      <w:start w:val="1"/>
      <w:numFmt w:val="decimal"/>
      <w:pStyle w:val="ACRDocument-Bulletsnumbered"/>
      <w:lvlText w:val="%1."/>
      <w:lvlJc w:val="left"/>
      <w:pPr>
        <w:ind w:left="936" w:hanging="360"/>
      </w:pPr>
      <w:rPr>
        <w:b/>
        <w:i w:val="0"/>
        <w:color w:val="3C8A2E"/>
      </w:rPr>
    </w:lvl>
    <w:lvl w:ilvl="1" w:tplc="023AD80C">
      <w:start w:val="1"/>
      <w:numFmt w:val="bullet"/>
      <w:lvlText w:val="o"/>
      <w:lvlJc w:val="left"/>
      <w:pPr>
        <w:ind w:left="1656" w:hanging="360"/>
      </w:pPr>
      <w:rPr>
        <w:rFonts w:ascii="Courier New" w:hAnsi="Courier New" w:cs="Courier New" w:hint="default"/>
      </w:rPr>
    </w:lvl>
    <w:lvl w:ilvl="2" w:tplc="D7BCD394">
      <w:start w:val="1"/>
      <w:numFmt w:val="bullet"/>
      <w:lvlText w:val=""/>
      <w:lvlJc w:val="left"/>
      <w:pPr>
        <w:ind w:left="2376" w:hanging="360"/>
      </w:pPr>
      <w:rPr>
        <w:rFonts w:ascii="Wingdings" w:hAnsi="Wingdings" w:hint="default"/>
      </w:rPr>
    </w:lvl>
    <w:lvl w:ilvl="3" w:tplc="8C38AFE6">
      <w:start w:val="1"/>
      <w:numFmt w:val="bullet"/>
      <w:lvlText w:val=""/>
      <w:lvlJc w:val="left"/>
      <w:pPr>
        <w:ind w:left="3096" w:hanging="360"/>
      </w:pPr>
      <w:rPr>
        <w:rFonts w:ascii="Symbol" w:hAnsi="Symbol" w:hint="default"/>
      </w:rPr>
    </w:lvl>
    <w:lvl w:ilvl="4" w:tplc="8E96BAD4">
      <w:start w:val="1"/>
      <w:numFmt w:val="bullet"/>
      <w:lvlText w:val="o"/>
      <w:lvlJc w:val="left"/>
      <w:pPr>
        <w:ind w:left="3816" w:hanging="360"/>
      </w:pPr>
      <w:rPr>
        <w:rFonts w:ascii="Courier New" w:hAnsi="Courier New" w:cs="Courier New" w:hint="default"/>
      </w:rPr>
    </w:lvl>
    <w:lvl w:ilvl="5" w:tplc="D598AAF6">
      <w:start w:val="1"/>
      <w:numFmt w:val="bullet"/>
      <w:lvlText w:val=""/>
      <w:lvlJc w:val="left"/>
      <w:pPr>
        <w:ind w:left="4536" w:hanging="360"/>
      </w:pPr>
      <w:rPr>
        <w:rFonts w:ascii="Wingdings" w:hAnsi="Wingdings" w:hint="default"/>
      </w:rPr>
    </w:lvl>
    <w:lvl w:ilvl="6" w:tplc="3B848DF2">
      <w:start w:val="1"/>
      <w:numFmt w:val="bullet"/>
      <w:lvlText w:val=""/>
      <w:lvlJc w:val="left"/>
      <w:pPr>
        <w:ind w:left="5256" w:hanging="360"/>
      </w:pPr>
      <w:rPr>
        <w:rFonts w:ascii="Symbol" w:hAnsi="Symbol" w:hint="default"/>
      </w:rPr>
    </w:lvl>
    <w:lvl w:ilvl="7" w:tplc="F9C0CD64">
      <w:start w:val="1"/>
      <w:numFmt w:val="bullet"/>
      <w:lvlText w:val="o"/>
      <w:lvlJc w:val="left"/>
      <w:pPr>
        <w:ind w:left="5976" w:hanging="360"/>
      </w:pPr>
      <w:rPr>
        <w:rFonts w:ascii="Courier New" w:hAnsi="Courier New" w:cs="Courier New" w:hint="default"/>
      </w:rPr>
    </w:lvl>
    <w:lvl w:ilvl="8" w:tplc="0150C15C">
      <w:start w:val="1"/>
      <w:numFmt w:val="bullet"/>
      <w:lvlText w:val=""/>
      <w:lvlJc w:val="left"/>
      <w:pPr>
        <w:ind w:left="6696" w:hanging="360"/>
      </w:pPr>
      <w:rPr>
        <w:rFonts w:ascii="Wingdings" w:hAnsi="Wingdings" w:hint="default"/>
      </w:rPr>
    </w:lvl>
  </w:abstractNum>
  <w:abstractNum w:abstractNumId="32" w15:restartNumberingAfterBreak="0">
    <w:nsid w:val="5B870BAD"/>
    <w:multiLevelType w:val="multilevel"/>
    <w:tmpl w:val="2404142A"/>
    <w:lvl w:ilvl="0">
      <w:start w:val="1"/>
      <w:numFmt w:val="decimal"/>
      <w:lvlText w:val="%1."/>
      <w:lvlJc w:val="left"/>
      <w:pPr>
        <w:tabs>
          <w:tab w:val="num" w:pos="720"/>
        </w:tabs>
        <w:ind w:left="720" w:hanging="720"/>
      </w:pPr>
      <w:rPr>
        <w:rFonts w:ascii="Arial Bold" w:hAnsi="Arial Bold" w:hint="default"/>
        <w:b/>
        <w:i w:val="0"/>
        <w:caps w:val="0"/>
        <w:smallCaps w:val="0"/>
        <w:strike w:val="0"/>
        <w:dstrike w:val="0"/>
        <w:vanish w:val="0"/>
        <w:color w:val="000000"/>
        <w:sz w:val="32"/>
        <w:u w:val="none"/>
        <w:vertAlign w:val="baseline"/>
      </w:rPr>
    </w:lvl>
    <w:lvl w:ilvl="1">
      <w:start w:val="1"/>
      <w:numFmt w:val="decimal"/>
      <w:lvlText w:val="%1.%2."/>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Restart w:val="1"/>
      <w:lvlText w:val="%1.%2.%3."/>
      <w:lvlJc w:val="left"/>
      <w:pPr>
        <w:tabs>
          <w:tab w:val="num" w:pos="720"/>
        </w:tabs>
        <w:ind w:left="720" w:hanging="720"/>
      </w:pPr>
      <w:rPr>
        <w:rFonts w:ascii="Arial Bold" w:hAnsi="Arial Bold" w:hint="default"/>
        <w:b/>
        <w:i w:val="0"/>
        <w:caps w:val="0"/>
        <w:color w:val="000000"/>
        <w:sz w:val="22"/>
        <w:u w:val="none"/>
      </w:rPr>
    </w:lvl>
    <w:lvl w:ilvl="3">
      <w:start w:val="1"/>
      <w:numFmt w:val="lowerLetter"/>
      <w:lvlText w:val="(%4)"/>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Roman"/>
      <w:lvlText w:val="%5."/>
      <w:lvlJc w:val="right"/>
      <w:pPr>
        <w:ind w:left="1800" w:hanging="360"/>
      </w:pPr>
      <w:rPr>
        <w:rFonts w:hint="default"/>
        <w:b w:val="0"/>
        <w:i w:val="0"/>
        <w:caps w:val="0"/>
        <w:strike w:val="0"/>
        <w:dstrike w:val="0"/>
        <w:vanish w:val="0"/>
        <w:color w:val="000000"/>
        <w:sz w:val="22"/>
        <w:u w:val="none"/>
        <w:vertAlign w:val="baseline"/>
      </w:rPr>
    </w:lvl>
    <w:lvl w:ilvl="5">
      <w:start w:val="1"/>
      <w:numFmt w:val="lowerLetter"/>
      <w:lvlText w:val="%6."/>
      <w:lvlJc w:val="left"/>
      <w:pPr>
        <w:tabs>
          <w:tab w:val="num" w:pos="2970"/>
        </w:tabs>
        <w:ind w:left="2970" w:hanging="720"/>
      </w:pPr>
      <w:rPr>
        <w:rFonts w:hint="default"/>
        <w:i w:val="0"/>
        <w:smallCaps w:val="0"/>
        <w:sz w:val="22"/>
      </w:rPr>
    </w:lvl>
    <w:lvl w:ilvl="6">
      <w:start w:val="1"/>
      <w:numFmt w:val="lowerRoman"/>
      <w:lvlText w:val="%7."/>
      <w:lvlJc w:val="left"/>
      <w:pPr>
        <w:tabs>
          <w:tab w:val="num" w:pos="5040"/>
        </w:tabs>
        <w:ind w:left="5040" w:hanging="720"/>
      </w:pPr>
      <w:rPr>
        <w:rFonts w:hint="default"/>
        <w:smallCaps w:val="0"/>
        <w:sz w:val="24"/>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33" w15:restartNumberingAfterBreak="0">
    <w:nsid w:val="61900C4D"/>
    <w:multiLevelType w:val="hybridMultilevel"/>
    <w:tmpl w:val="435A3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212F0"/>
    <w:multiLevelType w:val="multilevel"/>
    <w:tmpl w:val="AA9C983C"/>
    <w:styleLink w:val="Bulleted"/>
    <w:lvl w:ilvl="0">
      <w:start w:val="1"/>
      <w:numFmt w:val="bullet"/>
      <w:lvlText w:val=""/>
      <w:lvlJc w:val="left"/>
      <w:pPr>
        <w:tabs>
          <w:tab w:val="num" w:pos="432"/>
        </w:tabs>
        <w:ind w:left="720" w:hanging="360"/>
      </w:pPr>
      <w:rPr>
        <w:rFonts w:ascii="Wingdings" w:hAnsi="Wingdings"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C59B0"/>
    <w:multiLevelType w:val="hybridMultilevel"/>
    <w:tmpl w:val="ED34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93188"/>
    <w:multiLevelType w:val="multilevel"/>
    <w:tmpl w:val="AA9C983C"/>
    <w:numStyleLink w:val="Bulleted"/>
  </w:abstractNum>
  <w:num w:numId="1">
    <w:abstractNumId w:val="23"/>
  </w:num>
  <w:num w:numId="2">
    <w:abstractNumId w:val="17"/>
  </w:num>
  <w:num w:numId="3">
    <w:abstractNumId w:val="34"/>
  </w:num>
  <w:num w:numId="4">
    <w:abstractNumId w:val="26"/>
  </w:num>
  <w:num w:numId="5">
    <w:abstractNumId w:val="7"/>
  </w:num>
  <w:num w:numId="6">
    <w:abstractNumId w:val="19"/>
  </w:num>
  <w:num w:numId="7">
    <w:abstractNumId w:val="11"/>
  </w:num>
  <w:num w:numId="8">
    <w:abstractNumId w:val="16"/>
  </w:num>
  <w:num w:numId="9">
    <w:abstractNumId w:val="27"/>
  </w:num>
  <w:num w:numId="10">
    <w:abstractNumId w:val="29"/>
  </w:num>
  <w:num w:numId="11">
    <w:abstractNumId w:val="13"/>
  </w:num>
  <w:num w:numId="12">
    <w:abstractNumId w:val="1"/>
  </w:num>
  <w:num w:numId="13">
    <w:abstractNumId w:val="21"/>
  </w:num>
  <w:num w:numId="14">
    <w:abstractNumId w:val="36"/>
  </w:num>
  <w:num w:numId="15">
    <w:abstractNumId w:val="4"/>
  </w:num>
  <w:num w:numId="16">
    <w:abstractNumId w:val="18"/>
  </w:num>
  <w:num w:numId="17">
    <w:abstractNumId w:val="10"/>
  </w:num>
  <w:num w:numId="18">
    <w:abstractNumId w:val="22"/>
  </w:num>
  <w:num w:numId="19">
    <w:abstractNumId w:val="0"/>
  </w:num>
  <w:num w:numId="20">
    <w:abstractNumId w:val="5"/>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8"/>
  </w:num>
  <w:num w:numId="25">
    <w:abstractNumId w:val="25"/>
  </w:num>
  <w:num w:numId="26">
    <w:abstractNumId w:val="9"/>
  </w:num>
  <w:num w:numId="27">
    <w:abstractNumId w:val="33"/>
  </w:num>
  <w:num w:numId="28">
    <w:abstractNumId w:val="15"/>
  </w:num>
  <w:num w:numId="29">
    <w:abstractNumId w:val="14"/>
  </w:num>
  <w:num w:numId="30">
    <w:abstractNumId w:val="35"/>
  </w:num>
  <w:num w:numId="31">
    <w:abstractNumId w:val="24"/>
  </w:num>
  <w:num w:numId="32">
    <w:abstractNumId w:val="8"/>
  </w:num>
  <w:num w:numId="33">
    <w:abstractNumId w:val="23"/>
  </w:num>
  <w:num w:numId="34">
    <w:abstractNumId w:val="3"/>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31"/>
  </w:num>
  <w:num w:numId="37">
    <w:abstractNumId w:val="6"/>
  </w:num>
  <w:num w:numId="38">
    <w:abstractNumId w:val="2"/>
  </w:num>
  <w:num w:numId="39">
    <w:abstractNumId w:val="2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EF"/>
    <w:rsid w:val="0000551E"/>
    <w:rsid w:val="00005852"/>
    <w:rsid w:val="00006DA0"/>
    <w:rsid w:val="000075D1"/>
    <w:rsid w:val="00007AA1"/>
    <w:rsid w:val="00007DEA"/>
    <w:rsid w:val="00010083"/>
    <w:rsid w:val="00010FEA"/>
    <w:rsid w:val="00013E0A"/>
    <w:rsid w:val="00017E26"/>
    <w:rsid w:val="00022D56"/>
    <w:rsid w:val="00023C00"/>
    <w:rsid w:val="00024AA0"/>
    <w:rsid w:val="00026262"/>
    <w:rsid w:val="00031511"/>
    <w:rsid w:val="000325C4"/>
    <w:rsid w:val="00033F16"/>
    <w:rsid w:val="00034E9C"/>
    <w:rsid w:val="000353FA"/>
    <w:rsid w:val="0003592F"/>
    <w:rsid w:val="00036671"/>
    <w:rsid w:val="00037546"/>
    <w:rsid w:val="00040C48"/>
    <w:rsid w:val="00041893"/>
    <w:rsid w:val="00042712"/>
    <w:rsid w:val="0004282E"/>
    <w:rsid w:val="00043CB9"/>
    <w:rsid w:val="00050D40"/>
    <w:rsid w:val="00051564"/>
    <w:rsid w:val="00054FE8"/>
    <w:rsid w:val="00056DA8"/>
    <w:rsid w:val="00056F7F"/>
    <w:rsid w:val="00062894"/>
    <w:rsid w:val="00065054"/>
    <w:rsid w:val="00065BC7"/>
    <w:rsid w:val="00067D5B"/>
    <w:rsid w:val="00070861"/>
    <w:rsid w:val="00073AFA"/>
    <w:rsid w:val="000742E4"/>
    <w:rsid w:val="00075456"/>
    <w:rsid w:val="00076DCE"/>
    <w:rsid w:val="00077187"/>
    <w:rsid w:val="00080ECA"/>
    <w:rsid w:val="00081ACE"/>
    <w:rsid w:val="00084988"/>
    <w:rsid w:val="00085FCB"/>
    <w:rsid w:val="00091FEF"/>
    <w:rsid w:val="00094206"/>
    <w:rsid w:val="00096FEA"/>
    <w:rsid w:val="000A066E"/>
    <w:rsid w:val="000A4378"/>
    <w:rsid w:val="000A4957"/>
    <w:rsid w:val="000A5232"/>
    <w:rsid w:val="000B126A"/>
    <w:rsid w:val="000B2EC8"/>
    <w:rsid w:val="000B36D2"/>
    <w:rsid w:val="000B6B7C"/>
    <w:rsid w:val="000C12BD"/>
    <w:rsid w:val="000C56DE"/>
    <w:rsid w:val="000D25BA"/>
    <w:rsid w:val="000D25F4"/>
    <w:rsid w:val="000E1A24"/>
    <w:rsid w:val="000E1BB3"/>
    <w:rsid w:val="000E1E73"/>
    <w:rsid w:val="000E35A8"/>
    <w:rsid w:val="000E5E0E"/>
    <w:rsid w:val="000F1F73"/>
    <w:rsid w:val="000F35CC"/>
    <w:rsid w:val="000F3BDC"/>
    <w:rsid w:val="000F3CA3"/>
    <w:rsid w:val="000F7AD7"/>
    <w:rsid w:val="001001E8"/>
    <w:rsid w:val="001033F7"/>
    <w:rsid w:val="00104C87"/>
    <w:rsid w:val="001068B3"/>
    <w:rsid w:val="001115B5"/>
    <w:rsid w:val="001145BC"/>
    <w:rsid w:val="0011492B"/>
    <w:rsid w:val="00122CF0"/>
    <w:rsid w:val="00124950"/>
    <w:rsid w:val="00124B0A"/>
    <w:rsid w:val="001279E3"/>
    <w:rsid w:val="00130B25"/>
    <w:rsid w:val="001310EE"/>
    <w:rsid w:val="001334D5"/>
    <w:rsid w:val="00134116"/>
    <w:rsid w:val="001350B9"/>
    <w:rsid w:val="00136DBE"/>
    <w:rsid w:val="001377B2"/>
    <w:rsid w:val="00137FD2"/>
    <w:rsid w:val="00140B9D"/>
    <w:rsid w:val="00142F9E"/>
    <w:rsid w:val="00143FFD"/>
    <w:rsid w:val="001444BD"/>
    <w:rsid w:val="00144BC6"/>
    <w:rsid w:val="00147338"/>
    <w:rsid w:val="00150597"/>
    <w:rsid w:val="00150DC5"/>
    <w:rsid w:val="00155B38"/>
    <w:rsid w:val="00156360"/>
    <w:rsid w:val="00156D9B"/>
    <w:rsid w:val="00157616"/>
    <w:rsid w:val="001578AA"/>
    <w:rsid w:val="001606CC"/>
    <w:rsid w:val="001612C7"/>
    <w:rsid w:val="001623DC"/>
    <w:rsid w:val="00163824"/>
    <w:rsid w:val="001647B2"/>
    <w:rsid w:val="00165E24"/>
    <w:rsid w:val="001670E7"/>
    <w:rsid w:val="001726AD"/>
    <w:rsid w:val="00173137"/>
    <w:rsid w:val="001803A9"/>
    <w:rsid w:val="001810A9"/>
    <w:rsid w:val="0018127C"/>
    <w:rsid w:val="00181576"/>
    <w:rsid w:val="00181815"/>
    <w:rsid w:val="0018203D"/>
    <w:rsid w:val="00182942"/>
    <w:rsid w:val="0018349B"/>
    <w:rsid w:val="00183A85"/>
    <w:rsid w:val="001847AA"/>
    <w:rsid w:val="00184F4B"/>
    <w:rsid w:val="00190063"/>
    <w:rsid w:val="00190C58"/>
    <w:rsid w:val="00192D8C"/>
    <w:rsid w:val="00193F50"/>
    <w:rsid w:val="00194EA5"/>
    <w:rsid w:val="00195A88"/>
    <w:rsid w:val="001967F2"/>
    <w:rsid w:val="00196D79"/>
    <w:rsid w:val="001A5F80"/>
    <w:rsid w:val="001B662D"/>
    <w:rsid w:val="001C3DCB"/>
    <w:rsid w:val="001C4EFB"/>
    <w:rsid w:val="001C700B"/>
    <w:rsid w:val="001D2AEF"/>
    <w:rsid w:val="001D3310"/>
    <w:rsid w:val="001E3010"/>
    <w:rsid w:val="001E4780"/>
    <w:rsid w:val="001E4AAD"/>
    <w:rsid w:val="001E4EED"/>
    <w:rsid w:val="001F2C58"/>
    <w:rsid w:val="001F2E2B"/>
    <w:rsid w:val="001F6713"/>
    <w:rsid w:val="00200434"/>
    <w:rsid w:val="002014D0"/>
    <w:rsid w:val="00204C0B"/>
    <w:rsid w:val="002077B3"/>
    <w:rsid w:val="002105F1"/>
    <w:rsid w:val="00213821"/>
    <w:rsid w:val="002149B8"/>
    <w:rsid w:val="00217911"/>
    <w:rsid w:val="00221860"/>
    <w:rsid w:val="0022535D"/>
    <w:rsid w:val="00226C22"/>
    <w:rsid w:val="00227248"/>
    <w:rsid w:val="00230890"/>
    <w:rsid w:val="00230EE6"/>
    <w:rsid w:val="0023234C"/>
    <w:rsid w:val="002337A2"/>
    <w:rsid w:val="002338F1"/>
    <w:rsid w:val="00236A6B"/>
    <w:rsid w:val="002371B9"/>
    <w:rsid w:val="002430C7"/>
    <w:rsid w:val="00244241"/>
    <w:rsid w:val="00244F84"/>
    <w:rsid w:val="00245E51"/>
    <w:rsid w:val="00247404"/>
    <w:rsid w:val="0024776D"/>
    <w:rsid w:val="0025266D"/>
    <w:rsid w:val="002611A5"/>
    <w:rsid w:val="002612C1"/>
    <w:rsid w:val="002627AA"/>
    <w:rsid w:val="002659EB"/>
    <w:rsid w:val="0026625C"/>
    <w:rsid w:val="0027171F"/>
    <w:rsid w:val="00272161"/>
    <w:rsid w:val="00276D66"/>
    <w:rsid w:val="00277EFF"/>
    <w:rsid w:val="00281DC2"/>
    <w:rsid w:val="00281E18"/>
    <w:rsid w:val="0028411C"/>
    <w:rsid w:val="00284894"/>
    <w:rsid w:val="00284E59"/>
    <w:rsid w:val="00287804"/>
    <w:rsid w:val="00287DC4"/>
    <w:rsid w:val="00290E92"/>
    <w:rsid w:val="0029382F"/>
    <w:rsid w:val="00294D9D"/>
    <w:rsid w:val="002A06A2"/>
    <w:rsid w:val="002A32B6"/>
    <w:rsid w:val="002A33C9"/>
    <w:rsid w:val="002A353F"/>
    <w:rsid w:val="002A420B"/>
    <w:rsid w:val="002A466A"/>
    <w:rsid w:val="002A6517"/>
    <w:rsid w:val="002A6FDC"/>
    <w:rsid w:val="002B0E87"/>
    <w:rsid w:val="002B0F55"/>
    <w:rsid w:val="002B2101"/>
    <w:rsid w:val="002B2D80"/>
    <w:rsid w:val="002B63E4"/>
    <w:rsid w:val="002C0E59"/>
    <w:rsid w:val="002C26E6"/>
    <w:rsid w:val="002C2B8C"/>
    <w:rsid w:val="002C396A"/>
    <w:rsid w:val="002C5BB2"/>
    <w:rsid w:val="002E1825"/>
    <w:rsid w:val="002E4B21"/>
    <w:rsid w:val="002E5ECB"/>
    <w:rsid w:val="002E679B"/>
    <w:rsid w:val="002E7517"/>
    <w:rsid w:val="002F21CB"/>
    <w:rsid w:val="002F2906"/>
    <w:rsid w:val="002F41AE"/>
    <w:rsid w:val="002F454C"/>
    <w:rsid w:val="002F6438"/>
    <w:rsid w:val="00304AD6"/>
    <w:rsid w:val="00304C91"/>
    <w:rsid w:val="0030558A"/>
    <w:rsid w:val="0030635E"/>
    <w:rsid w:val="003065CC"/>
    <w:rsid w:val="00306CF0"/>
    <w:rsid w:val="00307B7E"/>
    <w:rsid w:val="003104E9"/>
    <w:rsid w:val="00310E21"/>
    <w:rsid w:val="003149AB"/>
    <w:rsid w:val="00317AD0"/>
    <w:rsid w:val="0032104A"/>
    <w:rsid w:val="003236F1"/>
    <w:rsid w:val="00324EFB"/>
    <w:rsid w:val="00325BEF"/>
    <w:rsid w:val="003275DB"/>
    <w:rsid w:val="00336D4F"/>
    <w:rsid w:val="00336F1F"/>
    <w:rsid w:val="003418FA"/>
    <w:rsid w:val="00342BBD"/>
    <w:rsid w:val="003451C0"/>
    <w:rsid w:val="003476FD"/>
    <w:rsid w:val="0035204F"/>
    <w:rsid w:val="00352B75"/>
    <w:rsid w:val="003537F7"/>
    <w:rsid w:val="00354896"/>
    <w:rsid w:val="0036030A"/>
    <w:rsid w:val="0036361A"/>
    <w:rsid w:val="00363E7A"/>
    <w:rsid w:val="003645FB"/>
    <w:rsid w:val="003653E4"/>
    <w:rsid w:val="00367501"/>
    <w:rsid w:val="00375E4F"/>
    <w:rsid w:val="003815CF"/>
    <w:rsid w:val="003850E7"/>
    <w:rsid w:val="0038585B"/>
    <w:rsid w:val="003860FB"/>
    <w:rsid w:val="00390CB2"/>
    <w:rsid w:val="003929CD"/>
    <w:rsid w:val="00393F39"/>
    <w:rsid w:val="0039420B"/>
    <w:rsid w:val="0039532A"/>
    <w:rsid w:val="003953C4"/>
    <w:rsid w:val="00396D8F"/>
    <w:rsid w:val="003A3242"/>
    <w:rsid w:val="003A40B4"/>
    <w:rsid w:val="003A4B16"/>
    <w:rsid w:val="003A6E14"/>
    <w:rsid w:val="003B1148"/>
    <w:rsid w:val="003B17CB"/>
    <w:rsid w:val="003B1B06"/>
    <w:rsid w:val="003B4905"/>
    <w:rsid w:val="003B6C87"/>
    <w:rsid w:val="003C19B9"/>
    <w:rsid w:val="003C44B6"/>
    <w:rsid w:val="003C4EF6"/>
    <w:rsid w:val="003C5974"/>
    <w:rsid w:val="003C7129"/>
    <w:rsid w:val="003C725A"/>
    <w:rsid w:val="003D1E88"/>
    <w:rsid w:val="003D303C"/>
    <w:rsid w:val="003E6DD1"/>
    <w:rsid w:val="003E731C"/>
    <w:rsid w:val="003F00A7"/>
    <w:rsid w:val="003F31D3"/>
    <w:rsid w:val="003F4C4D"/>
    <w:rsid w:val="003F5671"/>
    <w:rsid w:val="003F5BF7"/>
    <w:rsid w:val="003F7447"/>
    <w:rsid w:val="003F7C88"/>
    <w:rsid w:val="00401554"/>
    <w:rsid w:val="004058B1"/>
    <w:rsid w:val="004106D1"/>
    <w:rsid w:val="00411C92"/>
    <w:rsid w:val="0041241E"/>
    <w:rsid w:val="00414E65"/>
    <w:rsid w:val="00415B51"/>
    <w:rsid w:val="00417736"/>
    <w:rsid w:val="004220FC"/>
    <w:rsid w:val="00422E88"/>
    <w:rsid w:val="00431974"/>
    <w:rsid w:val="00432F0D"/>
    <w:rsid w:val="0043394A"/>
    <w:rsid w:val="0043484F"/>
    <w:rsid w:val="00434C5F"/>
    <w:rsid w:val="004358F5"/>
    <w:rsid w:val="004361D6"/>
    <w:rsid w:val="00436B6C"/>
    <w:rsid w:val="0044062C"/>
    <w:rsid w:val="0044076F"/>
    <w:rsid w:val="0044215C"/>
    <w:rsid w:val="0044244D"/>
    <w:rsid w:val="0044254B"/>
    <w:rsid w:val="004432DB"/>
    <w:rsid w:val="004438E1"/>
    <w:rsid w:val="004450EA"/>
    <w:rsid w:val="00445279"/>
    <w:rsid w:val="00445332"/>
    <w:rsid w:val="004453FF"/>
    <w:rsid w:val="004519C4"/>
    <w:rsid w:val="00455FE6"/>
    <w:rsid w:val="004575D6"/>
    <w:rsid w:val="004617C1"/>
    <w:rsid w:val="0046557B"/>
    <w:rsid w:val="004703AD"/>
    <w:rsid w:val="00470BD6"/>
    <w:rsid w:val="00472C04"/>
    <w:rsid w:val="00473C5F"/>
    <w:rsid w:val="00483310"/>
    <w:rsid w:val="00485ECF"/>
    <w:rsid w:val="00487F84"/>
    <w:rsid w:val="00491903"/>
    <w:rsid w:val="00494DD9"/>
    <w:rsid w:val="00496009"/>
    <w:rsid w:val="00496360"/>
    <w:rsid w:val="00497F14"/>
    <w:rsid w:val="004A0EE3"/>
    <w:rsid w:val="004A1FB4"/>
    <w:rsid w:val="004A63C1"/>
    <w:rsid w:val="004A7FD9"/>
    <w:rsid w:val="004B1968"/>
    <w:rsid w:val="004B25B7"/>
    <w:rsid w:val="004B3908"/>
    <w:rsid w:val="004B4D7B"/>
    <w:rsid w:val="004C5F7B"/>
    <w:rsid w:val="004C7F17"/>
    <w:rsid w:val="004D1E32"/>
    <w:rsid w:val="004D4151"/>
    <w:rsid w:val="004D4C85"/>
    <w:rsid w:val="004D6BBC"/>
    <w:rsid w:val="004D6BDD"/>
    <w:rsid w:val="004D7EF4"/>
    <w:rsid w:val="004E4F6C"/>
    <w:rsid w:val="004E61B2"/>
    <w:rsid w:val="004E7244"/>
    <w:rsid w:val="004F0E82"/>
    <w:rsid w:val="004F1EE1"/>
    <w:rsid w:val="004F2AED"/>
    <w:rsid w:val="004F4C57"/>
    <w:rsid w:val="004F5D5A"/>
    <w:rsid w:val="00500711"/>
    <w:rsid w:val="005015DB"/>
    <w:rsid w:val="005026AF"/>
    <w:rsid w:val="005043AF"/>
    <w:rsid w:val="005068C3"/>
    <w:rsid w:val="00511DD7"/>
    <w:rsid w:val="005137C5"/>
    <w:rsid w:val="0052065D"/>
    <w:rsid w:val="005206D6"/>
    <w:rsid w:val="00526EC6"/>
    <w:rsid w:val="00530C6F"/>
    <w:rsid w:val="00531419"/>
    <w:rsid w:val="005325D9"/>
    <w:rsid w:val="00534E0D"/>
    <w:rsid w:val="00537B10"/>
    <w:rsid w:val="00541143"/>
    <w:rsid w:val="00541B44"/>
    <w:rsid w:val="00542CEF"/>
    <w:rsid w:val="005435FD"/>
    <w:rsid w:val="00543CBC"/>
    <w:rsid w:val="00544D9C"/>
    <w:rsid w:val="00546968"/>
    <w:rsid w:val="0054702D"/>
    <w:rsid w:val="00551101"/>
    <w:rsid w:val="005519C5"/>
    <w:rsid w:val="00554DAA"/>
    <w:rsid w:val="00557493"/>
    <w:rsid w:val="00562A52"/>
    <w:rsid w:val="005733F3"/>
    <w:rsid w:val="0057712C"/>
    <w:rsid w:val="0057754D"/>
    <w:rsid w:val="00577FCE"/>
    <w:rsid w:val="0058014D"/>
    <w:rsid w:val="00586649"/>
    <w:rsid w:val="00590AB8"/>
    <w:rsid w:val="00590DA2"/>
    <w:rsid w:val="005943F0"/>
    <w:rsid w:val="005955BC"/>
    <w:rsid w:val="005A4EDC"/>
    <w:rsid w:val="005A54E6"/>
    <w:rsid w:val="005B0BEC"/>
    <w:rsid w:val="005B24EB"/>
    <w:rsid w:val="005B2F5D"/>
    <w:rsid w:val="005B302E"/>
    <w:rsid w:val="005B47D6"/>
    <w:rsid w:val="005B4BE9"/>
    <w:rsid w:val="005C0E4F"/>
    <w:rsid w:val="005C12DE"/>
    <w:rsid w:val="005C350A"/>
    <w:rsid w:val="005C4CB3"/>
    <w:rsid w:val="005C5BE7"/>
    <w:rsid w:val="005D36F4"/>
    <w:rsid w:val="005D3F13"/>
    <w:rsid w:val="005D4BB2"/>
    <w:rsid w:val="005D6F37"/>
    <w:rsid w:val="005E2D96"/>
    <w:rsid w:val="005E3BB2"/>
    <w:rsid w:val="005E5437"/>
    <w:rsid w:val="005E6F83"/>
    <w:rsid w:val="005E7CD7"/>
    <w:rsid w:val="005F1535"/>
    <w:rsid w:val="005F1E55"/>
    <w:rsid w:val="005F3624"/>
    <w:rsid w:val="005F37CB"/>
    <w:rsid w:val="005F517E"/>
    <w:rsid w:val="005F6241"/>
    <w:rsid w:val="00606BAE"/>
    <w:rsid w:val="00607294"/>
    <w:rsid w:val="00610DA2"/>
    <w:rsid w:val="00613F75"/>
    <w:rsid w:val="00614CE9"/>
    <w:rsid w:val="00615BA3"/>
    <w:rsid w:val="0061652E"/>
    <w:rsid w:val="00621E82"/>
    <w:rsid w:val="006228D6"/>
    <w:rsid w:val="006230FE"/>
    <w:rsid w:val="0062323F"/>
    <w:rsid w:val="00625000"/>
    <w:rsid w:val="00626AB2"/>
    <w:rsid w:val="00627A69"/>
    <w:rsid w:val="00627DD9"/>
    <w:rsid w:val="00630FCC"/>
    <w:rsid w:val="0063342C"/>
    <w:rsid w:val="00634024"/>
    <w:rsid w:val="00634E3B"/>
    <w:rsid w:val="00640DC3"/>
    <w:rsid w:val="0064126D"/>
    <w:rsid w:val="00642286"/>
    <w:rsid w:val="00644F1B"/>
    <w:rsid w:val="00645988"/>
    <w:rsid w:val="006459B0"/>
    <w:rsid w:val="00653E75"/>
    <w:rsid w:val="006572BE"/>
    <w:rsid w:val="00662F1D"/>
    <w:rsid w:val="006669B8"/>
    <w:rsid w:val="00667F80"/>
    <w:rsid w:val="00670246"/>
    <w:rsid w:val="00670585"/>
    <w:rsid w:val="00671FE2"/>
    <w:rsid w:val="00674F73"/>
    <w:rsid w:val="0067528F"/>
    <w:rsid w:val="006758B6"/>
    <w:rsid w:val="00680C15"/>
    <w:rsid w:val="0068121B"/>
    <w:rsid w:val="00684400"/>
    <w:rsid w:val="0068442E"/>
    <w:rsid w:val="00686AD7"/>
    <w:rsid w:val="00690060"/>
    <w:rsid w:val="006905D1"/>
    <w:rsid w:val="00692059"/>
    <w:rsid w:val="00693443"/>
    <w:rsid w:val="00694F82"/>
    <w:rsid w:val="006952DB"/>
    <w:rsid w:val="00696271"/>
    <w:rsid w:val="00697058"/>
    <w:rsid w:val="00697954"/>
    <w:rsid w:val="006A2713"/>
    <w:rsid w:val="006A5E50"/>
    <w:rsid w:val="006B1A4E"/>
    <w:rsid w:val="006B220C"/>
    <w:rsid w:val="006B2A0F"/>
    <w:rsid w:val="006C0159"/>
    <w:rsid w:val="006C06D7"/>
    <w:rsid w:val="006C096B"/>
    <w:rsid w:val="006C6286"/>
    <w:rsid w:val="006C682F"/>
    <w:rsid w:val="006C6AAB"/>
    <w:rsid w:val="006C6D7D"/>
    <w:rsid w:val="006C725C"/>
    <w:rsid w:val="006D04CE"/>
    <w:rsid w:val="006D2E0E"/>
    <w:rsid w:val="006D76D2"/>
    <w:rsid w:val="006D79D9"/>
    <w:rsid w:val="006E3A16"/>
    <w:rsid w:val="006E5330"/>
    <w:rsid w:val="006E6E6E"/>
    <w:rsid w:val="006F0F47"/>
    <w:rsid w:val="006F16D3"/>
    <w:rsid w:val="006F1D71"/>
    <w:rsid w:val="006F5C4F"/>
    <w:rsid w:val="006F611C"/>
    <w:rsid w:val="006F7035"/>
    <w:rsid w:val="0070032F"/>
    <w:rsid w:val="007043FA"/>
    <w:rsid w:val="00704AAB"/>
    <w:rsid w:val="00705BB0"/>
    <w:rsid w:val="00705E0E"/>
    <w:rsid w:val="00712118"/>
    <w:rsid w:val="00713722"/>
    <w:rsid w:val="007147D8"/>
    <w:rsid w:val="007157E4"/>
    <w:rsid w:val="00720F99"/>
    <w:rsid w:val="0072338A"/>
    <w:rsid w:val="0072346C"/>
    <w:rsid w:val="00724B9B"/>
    <w:rsid w:val="007250BC"/>
    <w:rsid w:val="00735134"/>
    <w:rsid w:val="0073732A"/>
    <w:rsid w:val="00743B00"/>
    <w:rsid w:val="00743BB0"/>
    <w:rsid w:val="007453A6"/>
    <w:rsid w:val="00747714"/>
    <w:rsid w:val="007507AC"/>
    <w:rsid w:val="00752059"/>
    <w:rsid w:val="0075241F"/>
    <w:rsid w:val="00752ED4"/>
    <w:rsid w:val="007531F6"/>
    <w:rsid w:val="00753594"/>
    <w:rsid w:val="007542F4"/>
    <w:rsid w:val="007612A8"/>
    <w:rsid w:val="007612AB"/>
    <w:rsid w:val="00762408"/>
    <w:rsid w:val="00762B05"/>
    <w:rsid w:val="007632E5"/>
    <w:rsid w:val="00764A43"/>
    <w:rsid w:val="00764F5A"/>
    <w:rsid w:val="00770DC9"/>
    <w:rsid w:val="00774A50"/>
    <w:rsid w:val="00781C4F"/>
    <w:rsid w:val="00782139"/>
    <w:rsid w:val="0078244B"/>
    <w:rsid w:val="007827BE"/>
    <w:rsid w:val="00783039"/>
    <w:rsid w:val="00783CEE"/>
    <w:rsid w:val="00784220"/>
    <w:rsid w:val="007847C1"/>
    <w:rsid w:val="00785B47"/>
    <w:rsid w:val="00785B5C"/>
    <w:rsid w:val="00787165"/>
    <w:rsid w:val="00790739"/>
    <w:rsid w:val="00790B73"/>
    <w:rsid w:val="00790E20"/>
    <w:rsid w:val="00791E30"/>
    <w:rsid w:val="007959DD"/>
    <w:rsid w:val="00795BBA"/>
    <w:rsid w:val="007A02C9"/>
    <w:rsid w:val="007A2468"/>
    <w:rsid w:val="007A3D04"/>
    <w:rsid w:val="007A3DCD"/>
    <w:rsid w:val="007A4013"/>
    <w:rsid w:val="007A6313"/>
    <w:rsid w:val="007B0916"/>
    <w:rsid w:val="007B1CDA"/>
    <w:rsid w:val="007B2504"/>
    <w:rsid w:val="007B67C9"/>
    <w:rsid w:val="007C002E"/>
    <w:rsid w:val="007C2869"/>
    <w:rsid w:val="007C3120"/>
    <w:rsid w:val="007C5F32"/>
    <w:rsid w:val="007C6310"/>
    <w:rsid w:val="007C6DC4"/>
    <w:rsid w:val="007D1206"/>
    <w:rsid w:val="007D1373"/>
    <w:rsid w:val="007D6086"/>
    <w:rsid w:val="007D7654"/>
    <w:rsid w:val="007E230E"/>
    <w:rsid w:val="007E3047"/>
    <w:rsid w:val="007E550D"/>
    <w:rsid w:val="007E684C"/>
    <w:rsid w:val="007E6A9D"/>
    <w:rsid w:val="007E6CEA"/>
    <w:rsid w:val="007F03C9"/>
    <w:rsid w:val="007F24DB"/>
    <w:rsid w:val="007F5976"/>
    <w:rsid w:val="007F5E9C"/>
    <w:rsid w:val="007F6FC8"/>
    <w:rsid w:val="007F785B"/>
    <w:rsid w:val="00800222"/>
    <w:rsid w:val="008004E3"/>
    <w:rsid w:val="00802E0D"/>
    <w:rsid w:val="00803344"/>
    <w:rsid w:val="00805A83"/>
    <w:rsid w:val="00807D21"/>
    <w:rsid w:val="00807D8C"/>
    <w:rsid w:val="00811BDE"/>
    <w:rsid w:val="00813355"/>
    <w:rsid w:val="0081504F"/>
    <w:rsid w:val="0081623C"/>
    <w:rsid w:val="00817A45"/>
    <w:rsid w:val="00821593"/>
    <w:rsid w:val="0082355D"/>
    <w:rsid w:val="008242DC"/>
    <w:rsid w:val="008244DD"/>
    <w:rsid w:val="0082519B"/>
    <w:rsid w:val="008253B4"/>
    <w:rsid w:val="00825AAA"/>
    <w:rsid w:val="00827D9F"/>
    <w:rsid w:val="0083024B"/>
    <w:rsid w:val="00832F38"/>
    <w:rsid w:val="00845815"/>
    <w:rsid w:val="00847C26"/>
    <w:rsid w:val="008507ED"/>
    <w:rsid w:val="00850BA5"/>
    <w:rsid w:val="008514AE"/>
    <w:rsid w:val="00851CC7"/>
    <w:rsid w:val="00851F00"/>
    <w:rsid w:val="00852529"/>
    <w:rsid w:val="00853864"/>
    <w:rsid w:val="00855EE9"/>
    <w:rsid w:val="008573EE"/>
    <w:rsid w:val="0086002B"/>
    <w:rsid w:val="00862122"/>
    <w:rsid w:val="0086371E"/>
    <w:rsid w:val="00865E03"/>
    <w:rsid w:val="008678AA"/>
    <w:rsid w:val="00867E80"/>
    <w:rsid w:val="00876F36"/>
    <w:rsid w:val="008772DC"/>
    <w:rsid w:val="008821AA"/>
    <w:rsid w:val="00884D30"/>
    <w:rsid w:val="008903E0"/>
    <w:rsid w:val="00891F85"/>
    <w:rsid w:val="008962E9"/>
    <w:rsid w:val="008A1382"/>
    <w:rsid w:val="008A13BC"/>
    <w:rsid w:val="008A1D2B"/>
    <w:rsid w:val="008B495A"/>
    <w:rsid w:val="008B5FC2"/>
    <w:rsid w:val="008B70CD"/>
    <w:rsid w:val="008B7922"/>
    <w:rsid w:val="008C19B1"/>
    <w:rsid w:val="008C2428"/>
    <w:rsid w:val="008C2600"/>
    <w:rsid w:val="008C34D4"/>
    <w:rsid w:val="008C3F3A"/>
    <w:rsid w:val="008C4EF6"/>
    <w:rsid w:val="008C509F"/>
    <w:rsid w:val="008C527B"/>
    <w:rsid w:val="008E1176"/>
    <w:rsid w:val="008E44C6"/>
    <w:rsid w:val="008E59A7"/>
    <w:rsid w:val="008E65A0"/>
    <w:rsid w:val="008E7FF8"/>
    <w:rsid w:val="008F0119"/>
    <w:rsid w:val="008F38C1"/>
    <w:rsid w:val="008F3E38"/>
    <w:rsid w:val="008F7E74"/>
    <w:rsid w:val="00901512"/>
    <w:rsid w:val="00902761"/>
    <w:rsid w:val="009046EA"/>
    <w:rsid w:val="00904EC2"/>
    <w:rsid w:val="00907AB9"/>
    <w:rsid w:val="00915D43"/>
    <w:rsid w:val="00917158"/>
    <w:rsid w:val="0091763F"/>
    <w:rsid w:val="0092362D"/>
    <w:rsid w:val="009246FC"/>
    <w:rsid w:val="00924B20"/>
    <w:rsid w:val="0092523B"/>
    <w:rsid w:val="0093263D"/>
    <w:rsid w:val="009336C2"/>
    <w:rsid w:val="0093636E"/>
    <w:rsid w:val="00936C46"/>
    <w:rsid w:val="00942385"/>
    <w:rsid w:val="00942F4C"/>
    <w:rsid w:val="00942FBC"/>
    <w:rsid w:val="00943067"/>
    <w:rsid w:val="00943DD7"/>
    <w:rsid w:val="009441CB"/>
    <w:rsid w:val="00944684"/>
    <w:rsid w:val="0094671E"/>
    <w:rsid w:val="00946B14"/>
    <w:rsid w:val="00950418"/>
    <w:rsid w:val="00950691"/>
    <w:rsid w:val="00955205"/>
    <w:rsid w:val="00956F61"/>
    <w:rsid w:val="0095764D"/>
    <w:rsid w:val="00957EAE"/>
    <w:rsid w:val="00960C04"/>
    <w:rsid w:val="0096117C"/>
    <w:rsid w:val="0096234E"/>
    <w:rsid w:val="0096251E"/>
    <w:rsid w:val="00965FA8"/>
    <w:rsid w:val="0096709E"/>
    <w:rsid w:val="00971440"/>
    <w:rsid w:val="00973B29"/>
    <w:rsid w:val="00974A88"/>
    <w:rsid w:val="00975E83"/>
    <w:rsid w:val="009761E8"/>
    <w:rsid w:val="00980772"/>
    <w:rsid w:val="00983513"/>
    <w:rsid w:val="00983A6D"/>
    <w:rsid w:val="00987C0D"/>
    <w:rsid w:val="00991BE2"/>
    <w:rsid w:val="00992EF1"/>
    <w:rsid w:val="00995183"/>
    <w:rsid w:val="00997ACE"/>
    <w:rsid w:val="009A0AA7"/>
    <w:rsid w:val="009A0B8A"/>
    <w:rsid w:val="009A1DCB"/>
    <w:rsid w:val="009B0188"/>
    <w:rsid w:val="009B1055"/>
    <w:rsid w:val="009B2D58"/>
    <w:rsid w:val="009B39F6"/>
    <w:rsid w:val="009B42AB"/>
    <w:rsid w:val="009B4557"/>
    <w:rsid w:val="009B46FE"/>
    <w:rsid w:val="009B7B14"/>
    <w:rsid w:val="009C022B"/>
    <w:rsid w:val="009C25E1"/>
    <w:rsid w:val="009C4595"/>
    <w:rsid w:val="009C4C12"/>
    <w:rsid w:val="009C56F6"/>
    <w:rsid w:val="009C6D9C"/>
    <w:rsid w:val="009D1067"/>
    <w:rsid w:val="009D13A9"/>
    <w:rsid w:val="009D287D"/>
    <w:rsid w:val="009D2F20"/>
    <w:rsid w:val="009D40C9"/>
    <w:rsid w:val="009D6926"/>
    <w:rsid w:val="009D7E18"/>
    <w:rsid w:val="009E062A"/>
    <w:rsid w:val="009E35D5"/>
    <w:rsid w:val="009E5DD0"/>
    <w:rsid w:val="009E6338"/>
    <w:rsid w:val="009E680F"/>
    <w:rsid w:val="009E687E"/>
    <w:rsid w:val="009E6D97"/>
    <w:rsid w:val="009E7B08"/>
    <w:rsid w:val="009E7D44"/>
    <w:rsid w:val="009F0248"/>
    <w:rsid w:val="009F1A07"/>
    <w:rsid w:val="009F7D84"/>
    <w:rsid w:val="00A048E9"/>
    <w:rsid w:val="00A04A85"/>
    <w:rsid w:val="00A050F9"/>
    <w:rsid w:val="00A1095A"/>
    <w:rsid w:val="00A10F68"/>
    <w:rsid w:val="00A110D2"/>
    <w:rsid w:val="00A12E17"/>
    <w:rsid w:val="00A137E8"/>
    <w:rsid w:val="00A1392C"/>
    <w:rsid w:val="00A15A49"/>
    <w:rsid w:val="00A15BE1"/>
    <w:rsid w:val="00A25A9C"/>
    <w:rsid w:val="00A26B9F"/>
    <w:rsid w:val="00A275B3"/>
    <w:rsid w:val="00A3097B"/>
    <w:rsid w:val="00A31477"/>
    <w:rsid w:val="00A32E93"/>
    <w:rsid w:val="00A354BB"/>
    <w:rsid w:val="00A35BD5"/>
    <w:rsid w:val="00A36C3A"/>
    <w:rsid w:val="00A42A2E"/>
    <w:rsid w:val="00A44495"/>
    <w:rsid w:val="00A456E7"/>
    <w:rsid w:val="00A46AF9"/>
    <w:rsid w:val="00A5555A"/>
    <w:rsid w:val="00A613F8"/>
    <w:rsid w:val="00A618A0"/>
    <w:rsid w:val="00A63B32"/>
    <w:rsid w:val="00A63C6A"/>
    <w:rsid w:val="00A65E48"/>
    <w:rsid w:val="00A66BCE"/>
    <w:rsid w:val="00A66FF1"/>
    <w:rsid w:val="00A7067D"/>
    <w:rsid w:val="00A7127A"/>
    <w:rsid w:val="00A719F5"/>
    <w:rsid w:val="00A73217"/>
    <w:rsid w:val="00A7477E"/>
    <w:rsid w:val="00A75CDC"/>
    <w:rsid w:val="00A76C46"/>
    <w:rsid w:val="00A818C7"/>
    <w:rsid w:val="00A8586D"/>
    <w:rsid w:val="00A867F9"/>
    <w:rsid w:val="00A8753F"/>
    <w:rsid w:val="00A912CC"/>
    <w:rsid w:val="00A93608"/>
    <w:rsid w:val="00A939B4"/>
    <w:rsid w:val="00A96497"/>
    <w:rsid w:val="00AA0F6F"/>
    <w:rsid w:val="00AB1D3C"/>
    <w:rsid w:val="00AB330E"/>
    <w:rsid w:val="00AB5389"/>
    <w:rsid w:val="00AB57D5"/>
    <w:rsid w:val="00AC0E3A"/>
    <w:rsid w:val="00AC3050"/>
    <w:rsid w:val="00AC3A46"/>
    <w:rsid w:val="00AC3ECD"/>
    <w:rsid w:val="00AC575D"/>
    <w:rsid w:val="00AC66D8"/>
    <w:rsid w:val="00AD0DA6"/>
    <w:rsid w:val="00AD1E8F"/>
    <w:rsid w:val="00AD3992"/>
    <w:rsid w:val="00AD436B"/>
    <w:rsid w:val="00AD5743"/>
    <w:rsid w:val="00AE1395"/>
    <w:rsid w:val="00AE213F"/>
    <w:rsid w:val="00AE5213"/>
    <w:rsid w:val="00AE6776"/>
    <w:rsid w:val="00AE6983"/>
    <w:rsid w:val="00AF0AFB"/>
    <w:rsid w:val="00AF1BE5"/>
    <w:rsid w:val="00AF2B7B"/>
    <w:rsid w:val="00AF3E3E"/>
    <w:rsid w:val="00AF438C"/>
    <w:rsid w:val="00AF75BD"/>
    <w:rsid w:val="00B0380D"/>
    <w:rsid w:val="00B06DD7"/>
    <w:rsid w:val="00B14225"/>
    <w:rsid w:val="00B16A2F"/>
    <w:rsid w:val="00B16BB1"/>
    <w:rsid w:val="00B17664"/>
    <w:rsid w:val="00B22B9F"/>
    <w:rsid w:val="00B2405C"/>
    <w:rsid w:val="00B275A4"/>
    <w:rsid w:val="00B278C7"/>
    <w:rsid w:val="00B43F48"/>
    <w:rsid w:val="00B455C3"/>
    <w:rsid w:val="00B46960"/>
    <w:rsid w:val="00B474CB"/>
    <w:rsid w:val="00B53156"/>
    <w:rsid w:val="00B57E1D"/>
    <w:rsid w:val="00B61002"/>
    <w:rsid w:val="00B61706"/>
    <w:rsid w:val="00B756A0"/>
    <w:rsid w:val="00B7602F"/>
    <w:rsid w:val="00B772A8"/>
    <w:rsid w:val="00B776A5"/>
    <w:rsid w:val="00B8026C"/>
    <w:rsid w:val="00B8045B"/>
    <w:rsid w:val="00B81C39"/>
    <w:rsid w:val="00B827F4"/>
    <w:rsid w:val="00B84608"/>
    <w:rsid w:val="00B859B9"/>
    <w:rsid w:val="00B919D8"/>
    <w:rsid w:val="00B9289E"/>
    <w:rsid w:val="00B94FA6"/>
    <w:rsid w:val="00B96533"/>
    <w:rsid w:val="00B973A8"/>
    <w:rsid w:val="00BA1215"/>
    <w:rsid w:val="00BA1846"/>
    <w:rsid w:val="00BA73CC"/>
    <w:rsid w:val="00BA79F9"/>
    <w:rsid w:val="00BB16E3"/>
    <w:rsid w:val="00BB1F9F"/>
    <w:rsid w:val="00BB2053"/>
    <w:rsid w:val="00BB458A"/>
    <w:rsid w:val="00BB4AF7"/>
    <w:rsid w:val="00BB5D54"/>
    <w:rsid w:val="00BB5F13"/>
    <w:rsid w:val="00BC2952"/>
    <w:rsid w:val="00BC2AB1"/>
    <w:rsid w:val="00BC4CDF"/>
    <w:rsid w:val="00BC5756"/>
    <w:rsid w:val="00BC5967"/>
    <w:rsid w:val="00BC6FD1"/>
    <w:rsid w:val="00BC753F"/>
    <w:rsid w:val="00BC7BE0"/>
    <w:rsid w:val="00BD1277"/>
    <w:rsid w:val="00BD34EF"/>
    <w:rsid w:val="00BD59DF"/>
    <w:rsid w:val="00BD705D"/>
    <w:rsid w:val="00BE0099"/>
    <w:rsid w:val="00BE11D1"/>
    <w:rsid w:val="00BE5BEB"/>
    <w:rsid w:val="00BE73B9"/>
    <w:rsid w:val="00BF11DD"/>
    <w:rsid w:val="00BF16E2"/>
    <w:rsid w:val="00BF1A75"/>
    <w:rsid w:val="00BF2C96"/>
    <w:rsid w:val="00BF2CC0"/>
    <w:rsid w:val="00BF7ABE"/>
    <w:rsid w:val="00C03987"/>
    <w:rsid w:val="00C04B3E"/>
    <w:rsid w:val="00C04C22"/>
    <w:rsid w:val="00C07948"/>
    <w:rsid w:val="00C101E7"/>
    <w:rsid w:val="00C11E1C"/>
    <w:rsid w:val="00C12CD6"/>
    <w:rsid w:val="00C12FC9"/>
    <w:rsid w:val="00C13294"/>
    <w:rsid w:val="00C13380"/>
    <w:rsid w:val="00C15E5A"/>
    <w:rsid w:val="00C20F04"/>
    <w:rsid w:val="00C24D60"/>
    <w:rsid w:val="00C26FAC"/>
    <w:rsid w:val="00C31281"/>
    <w:rsid w:val="00C31B1C"/>
    <w:rsid w:val="00C35418"/>
    <w:rsid w:val="00C379D8"/>
    <w:rsid w:val="00C405B2"/>
    <w:rsid w:val="00C40C8B"/>
    <w:rsid w:val="00C41B50"/>
    <w:rsid w:val="00C46C10"/>
    <w:rsid w:val="00C476D5"/>
    <w:rsid w:val="00C47C08"/>
    <w:rsid w:val="00C51E11"/>
    <w:rsid w:val="00C61AFE"/>
    <w:rsid w:val="00C61E7C"/>
    <w:rsid w:val="00C6228F"/>
    <w:rsid w:val="00C647C9"/>
    <w:rsid w:val="00C67619"/>
    <w:rsid w:val="00C67DC5"/>
    <w:rsid w:val="00C71F5E"/>
    <w:rsid w:val="00C76FB0"/>
    <w:rsid w:val="00C826BE"/>
    <w:rsid w:val="00C84961"/>
    <w:rsid w:val="00C92A79"/>
    <w:rsid w:val="00C93B3F"/>
    <w:rsid w:val="00CA5131"/>
    <w:rsid w:val="00CB07C0"/>
    <w:rsid w:val="00CB5F84"/>
    <w:rsid w:val="00CC2FF1"/>
    <w:rsid w:val="00CC3CDE"/>
    <w:rsid w:val="00CC521D"/>
    <w:rsid w:val="00CC5F34"/>
    <w:rsid w:val="00CC62AA"/>
    <w:rsid w:val="00CC70D9"/>
    <w:rsid w:val="00CC7906"/>
    <w:rsid w:val="00CC7FC7"/>
    <w:rsid w:val="00CD23CA"/>
    <w:rsid w:val="00CD28FE"/>
    <w:rsid w:val="00CD4714"/>
    <w:rsid w:val="00CD6171"/>
    <w:rsid w:val="00CD6A6A"/>
    <w:rsid w:val="00CD6CEF"/>
    <w:rsid w:val="00CD6F3B"/>
    <w:rsid w:val="00CE016C"/>
    <w:rsid w:val="00CE0ED2"/>
    <w:rsid w:val="00CE2974"/>
    <w:rsid w:val="00CE2E49"/>
    <w:rsid w:val="00CE628A"/>
    <w:rsid w:val="00CE6C35"/>
    <w:rsid w:val="00CF20D0"/>
    <w:rsid w:val="00CF2C64"/>
    <w:rsid w:val="00CF3259"/>
    <w:rsid w:val="00CF56E8"/>
    <w:rsid w:val="00CF6387"/>
    <w:rsid w:val="00CF7688"/>
    <w:rsid w:val="00CF7CA5"/>
    <w:rsid w:val="00CF7CF7"/>
    <w:rsid w:val="00D0184E"/>
    <w:rsid w:val="00D05DB1"/>
    <w:rsid w:val="00D061E9"/>
    <w:rsid w:val="00D07350"/>
    <w:rsid w:val="00D079EF"/>
    <w:rsid w:val="00D12ED1"/>
    <w:rsid w:val="00D14CDB"/>
    <w:rsid w:val="00D16001"/>
    <w:rsid w:val="00D218DE"/>
    <w:rsid w:val="00D21F56"/>
    <w:rsid w:val="00D23BA1"/>
    <w:rsid w:val="00D24BE8"/>
    <w:rsid w:val="00D26B72"/>
    <w:rsid w:val="00D27668"/>
    <w:rsid w:val="00D27D96"/>
    <w:rsid w:val="00D30712"/>
    <w:rsid w:val="00D30D81"/>
    <w:rsid w:val="00D30E4E"/>
    <w:rsid w:val="00D33490"/>
    <w:rsid w:val="00D34E53"/>
    <w:rsid w:val="00D360A6"/>
    <w:rsid w:val="00D456D9"/>
    <w:rsid w:val="00D461E6"/>
    <w:rsid w:val="00D46956"/>
    <w:rsid w:val="00D57724"/>
    <w:rsid w:val="00D60CBB"/>
    <w:rsid w:val="00D60FBC"/>
    <w:rsid w:val="00D60FE8"/>
    <w:rsid w:val="00D6484E"/>
    <w:rsid w:val="00D64FB2"/>
    <w:rsid w:val="00D67E08"/>
    <w:rsid w:val="00D706E7"/>
    <w:rsid w:val="00D74FAC"/>
    <w:rsid w:val="00D7689D"/>
    <w:rsid w:val="00D8409A"/>
    <w:rsid w:val="00D8526C"/>
    <w:rsid w:val="00D86460"/>
    <w:rsid w:val="00D87216"/>
    <w:rsid w:val="00D9689F"/>
    <w:rsid w:val="00D97020"/>
    <w:rsid w:val="00D97FE2"/>
    <w:rsid w:val="00DA1DC4"/>
    <w:rsid w:val="00DA20C7"/>
    <w:rsid w:val="00DA3297"/>
    <w:rsid w:val="00DB1BCE"/>
    <w:rsid w:val="00DB1FA1"/>
    <w:rsid w:val="00DB2BB0"/>
    <w:rsid w:val="00DB4CC3"/>
    <w:rsid w:val="00DB569C"/>
    <w:rsid w:val="00DB6B1F"/>
    <w:rsid w:val="00DB737E"/>
    <w:rsid w:val="00DC5A85"/>
    <w:rsid w:val="00DC6E38"/>
    <w:rsid w:val="00DD0D02"/>
    <w:rsid w:val="00DD284A"/>
    <w:rsid w:val="00DD2AC9"/>
    <w:rsid w:val="00DD2FAC"/>
    <w:rsid w:val="00DD712E"/>
    <w:rsid w:val="00DD778A"/>
    <w:rsid w:val="00DE1D3D"/>
    <w:rsid w:val="00DE249D"/>
    <w:rsid w:val="00DE45EA"/>
    <w:rsid w:val="00DE4FE0"/>
    <w:rsid w:val="00DE58F0"/>
    <w:rsid w:val="00DF2778"/>
    <w:rsid w:val="00DF2BE9"/>
    <w:rsid w:val="00DF3FBA"/>
    <w:rsid w:val="00DF4440"/>
    <w:rsid w:val="00DF4A81"/>
    <w:rsid w:val="00DF4BCF"/>
    <w:rsid w:val="00DF54B7"/>
    <w:rsid w:val="00DF7F17"/>
    <w:rsid w:val="00E00184"/>
    <w:rsid w:val="00E02599"/>
    <w:rsid w:val="00E130C0"/>
    <w:rsid w:val="00E13175"/>
    <w:rsid w:val="00E15873"/>
    <w:rsid w:val="00E23AEB"/>
    <w:rsid w:val="00E24493"/>
    <w:rsid w:val="00E24D76"/>
    <w:rsid w:val="00E24E22"/>
    <w:rsid w:val="00E26DBE"/>
    <w:rsid w:val="00E27B75"/>
    <w:rsid w:val="00E30113"/>
    <w:rsid w:val="00E31D63"/>
    <w:rsid w:val="00E327F3"/>
    <w:rsid w:val="00E33ADB"/>
    <w:rsid w:val="00E35505"/>
    <w:rsid w:val="00E35D59"/>
    <w:rsid w:val="00E365F4"/>
    <w:rsid w:val="00E42366"/>
    <w:rsid w:val="00E430C3"/>
    <w:rsid w:val="00E51B95"/>
    <w:rsid w:val="00E53DB1"/>
    <w:rsid w:val="00E5444B"/>
    <w:rsid w:val="00E56477"/>
    <w:rsid w:val="00E572D5"/>
    <w:rsid w:val="00E57EC6"/>
    <w:rsid w:val="00E61BA2"/>
    <w:rsid w:val="00E620DA"/>
    <w:rsid w:val="00E635A5"/>
    <w:rsid w:val="00E638F9"/>
    <w:rsid w:val="00E63DAC"/>
    <w:rsid w:val="00E65566"/>
    <w:rsid w:val="00E65AF8"/>
    <w:rsid w:val="00E6669C"/>
    <w:rsid w:val="00E67979"/>
    <w:rsid w:val="00E70129"/>
    <w:rsid w:val="00E7119C"/>
    <w:rsid w:val="00E736DB"/>
    <w:rsid w:val="00E74344"/>
    <w:rsid w:val="00E76AB3"/>
    <w:rsid w:val="00E82352"/>
    <w:rsid w:val="00E83000"/>
    <w:rsid w:val="00E8632F"/>
    <w:rsid w:val="00E87052"/>
    <w:rsid w:val="00E9045A"/>
    <w:rsid w:val="00E93AB6"/>
    <w:rsid w:val="00E93FFB"/>
    <w:rsid w:val="00E949B2"/>
    <w:rsid w:val="00E95CF8"/>
    <w:rsid w:val="00E96D84"/>
    <w:rsid w:val="00E97627"/>
    <w:rsid w:val="00EA27A4"/>
    <w:rsid w:val="00EA63C1"/>
    <w:rsid w:val="00EB0D06"/>
    <w:rsid w:val="00EB1F2C"/>
    <w:rsid w:val="00EB2D36"/>
    <w:rsid w:val="00EB415B"/>
    <w:rsid w:val="00EB485B"/>
    <w:rsid w:val="00EB7E93"/>
    <w:rsid w:val="00EC41DF"/>
    <w:rsid w:val="00EC647F"/>
    <w:rsid w:val="00EC6A3C"/>
    <w:rsid w:val="00EC6C27"/>
    <w:rsid w:val="00ED236B"/>
    <w:rsid w:val="00ED56DD"/>
    <w:rsid w:val="00ED73EC"/>
    <w:rsid w:val="00EE3CAF"/>
    <w:rsid w:val="00EE46DD"/>
    <w:rsid w:val="00EE583F"/>
    <w:rsid w:val="00EE5863"/>
    <w:rsid w:val="00EE5916"/>
    <w:rsid w:val="00EF09BE"/>
    <w:rsid w:val="00EF3781"/>
    <w:rsid w:val="00EF3A2E"/>
    <w:rsid w:val="00EF5B2F"/>
    <w:rsid w:val="00EF6D46"/>
    <w:rsid w:val="00EF6F54"/>
    <w:rsid w:val="00EF7417"/>
    <w:rsid w:val="00EF7703"/>
    <w:rsid w:val="00F008BC"/>
    <w:rsid w:val="00F012EB"/>
    <w:rsid w:val="00F01F27"/>
    <w:rsid w:val="00F0260B"/>
    <w:rsid w:val="00F02896"/>
    <w:rsid w:val="00F02F4D"/>
    <w:rsid w:val="00F05068"/>
    <w:rsid w:val="00F0676E"/>
    <w:rsid w:val="00F10440"/>
    <w:rsid w:val="00F108B8"/>
    <w:rsid w:val="00F12D02"/>
    <w:rsid w:val="00F14C22"/>
    <w:rsid w:val="00F2133C"/>
    <w:rsid w:val="00F214CD"/>
    <w:rsid w:val="00F21A54"/>
    <w:rsid w:val="00F22F23"/>
    <w:rsid w:val="00F2557B"/>
    <w:rsid w:val="00F25607"/>
    <w:rsid w:val="00F25FD1"/>
    <w:rsid w:val="00F30E93"/>
    <w:rsid w:val="00F33793"/>
    <w:rsid w:val="00F3389A"/>
    <w:rsid w:val="00F33EBC"/>
    <w:rsid w:val="00F361A2"/>
    <w:rsid w:val="00F3623B"/>
    <w:rsid w:val="00F40DFD"/>
    <w:rsid w:val="00F41589"/>
    <w:rsid w:val="00F4247C"/>
    <w:rsid w:val="00F431B5"/>
    <w:rsid w:val="00F45AA1"/>
    <w:rsid w:val="00F45D12"/>
    <w:rsid w:val="00F5120C"/>
    <w:rsid w:val="00F51D64"/>
    <w:rsid w:val="00F52EB3"/>
    <w:rsid w:val="00F547C0"/>
    <w:rsid w:val="00F57074"/>
    <w:rsid w:val="00F606AE"/>
    <w:rsid w:val="00F60E15"/>
    <w:rsid w:val="00F63355"/>
    <w:rsid w:val="00F64A5F"/>
    <w:rsid w:val="00F64BCD"/>
    <w:rsid w:val="00F659F5"/>
    <w:rsid w:val="00F71884"/>
    <w:rsid w:val="00F73072"/>
    <w:rsid w:val="00F735A5"/>
    <w:rsid w:val="00F7369E"/>
    <w:rsid w:val="00F739FD"/>
    <w:rsid w:val="00F743D7"/>
    <w:rsid w:val="00F754B6"/>
    <w:rsid w:val="00F75ADF"/>
    <w:rsid w:val="00F85AE8"/>
    <w:rsid w:val="00F861FC"/>
    <w:rsid w:val="00F9074F"/>
    <w:rsid w:val="00F90811"/>
    <w:rsid w:val="00F91080"/>
    <w:rsid w:val="00F91638"/>
    <w:rsid w:val="00F91A4D"/>
    <w:rsid w:val="00F9206F"/>
    <w:rsid w:val="00F96697"/>
    <w:rsid w:val="00F96AF1"/>
    <w:rsid w:val="00F97BD6"/>
    <w:rsid w:val="00FA0FBA"/>
    <w:rsid w:val="00FA20D0"/>
    <w:rsid w:val="00FA2A35"/>
    <w:rsid w:val="00FA2AA8"/>
    <w:rsid w:val="00FA2B00"/>
    <w:rsid w:val="00FA6749"/>
    <w:rsid w:val="00FA6D0E"/>
    <w:rsid w:val="00FA727B"/>
    <w:rsid w:val="00FB2E79"/>
    <w:rsid w:val="00FB3987"/>
    <w:rsid w:val="00FB73C1"/>
    <w:rsid w:val="00FB7E94"/>
    <w:rsid w:val="00FC0C42"/>
    <w:rsid w:val="00FC13B8"/>
    <w:rsid w:val="00FC1877"/>
    <w:rsid w:val="00FC297E"/>
    <w:rsid w:val="00FC4028"/>
    <w:rsid w:val="00FD1A5B"/>
    <w:rsid w:val="00FD2396"/>
    <w:rsid w:val="00FD6A2C"/>
    <w:rsid w:val="00FD71DE"/>
    <w:rsid w:val="00FD73EF"/>
    <w:rsid w:val="00FE0D89"/>
    <w:rsid w:val="00FE2A66"/>
    <w:rsid w:val="00FE2F63"/>
    <w:rsid w:val="00FE3A3B"/>
    <w:rsid w:val="00FE4015"/>
    <w:rsid w:val="00FE5B6A"/>
    <w:rsid w:val="00FF27AC"/>
    <w:rsid w:val="00FF61C6"/>
    <w:rsid w:val="00FF69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DE8C"/>
  <w15:docId w15:val="{8DD2E116-843F-44BE-A844-8668C591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9"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968"/>
  </w:style>
  <w:style w:type="paragraph" w:styleId="Heading1">
    <w:name w:val="heading 1"/>
    <w:basedOn w:val="Normal"/>
    <w:next w:val="Normal"/>
    <w:link w:val="Heading1Char"/>
    <w:uiPriority w:val="14"/>
    <w:qFormat/>
    <w:rsid w:val="00BD34EF"/>
    <w:pPr>
      <w:keepNext/>
      <w:keepLines/>
      <w:numPr>
        <w:numId w:val="1"/>
      </w:numPr>
      <w:spacing w:before="240" w:after="60"/>
      <w:outlineLvl w:val="0"/>
    </w:pPr>
    <w:rPr>
      <w:rFonts w:eastAsiaTheme="majorEastAsia" w:cstheme="majorBidi"/>
      <w:b/>
      <w:bCs/>
      <w:sz w:val="32"/>
      <w:szCs w:val="28"/>
    </w:rPr>
  </w:style>
  <w:style w:type="paragraph" w:styleId="Heading2">
    <w:name w:val="heading 2"/>
    <w:basedOn w:val="Normal"/>
    <w:next w:val="Normal"/>
    <w:link w:val="Heading2Char"/>
    <w:uiPriority w:val="14"/>
    <w:unhideWhenUsed/>
    <w:qFormat/>
    <w:rsid w:val="00BD34EF"/>
    <w:pPr>
      <w:keepNext/>
      <w:keepLines/>
      <w:numPr>
        <w:ilvl w:val="1"/>
        <w:numId w:val="1"/>
      </w:numPr>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14"/>
    <w:unhideWhenUsed/>
    <w:qFormat/>
    <w:rsid w:val="00BD34EF"/>
    <w:pPr>
      <w:keepNext/>
      <w:keepLines/>
      <w:numPr>
        <w:ilvl w:val="2"/>
        <w:numId w:val="1"/>
      </w:numPr>
      <w:spacing w:before="240" w:after="60"/>
      <w:outlineLvl w:val="2"/>
    </w:pPr>
    <w:rPr>
      <w:rFonts w:eastAsiaTheme="majorEastAsia" w:cstheme="majorBidi"/>
      <w:b/>
      <w:bCs/>
      <w:sz w:val="24"/>
    </w:rPr>
  </w:style>
  <w:style w:type="paragraph" w:styleId="Heading4">
    <w:name w:val="heading 4"/>
    <w:basedOn w:val="Normal"/>
    <w:next w:val="Normal"/>
    <w:link w:val="Heading4Char"/>
    <w:uiPriority w:val="14"/>
    <w:unhideWhenUsed/>
    <w:qFormat/>
    <w:rsid w:val="00BD34EF"/>
    <w:pPr>
      <w:keepNext/>
      <w:keepLines/>
      <w:numPr>
        <w:ilvl w:val="3"/>
        <w:numId w:val="1"/>
      </w:numPr>
      <w:spacing w:before="240" w:after="60"/>
      <w:outlineLvl w:val="3"/>
    </w:pPr>
    <w:rPr>
      <w:rFonts w:eastAsiaTheme="majorEastAsia" w:cstheme="majorBidi"/>
      <w:b/>
      <w:bCs/>
      <w:iCs/>
    </w:rPr>
  </w:style>
  <w:style w:type="paragraph" w:styleId="Heading5">
    <w:name w:val="heading 5"/>
    <w:basedOn w:val="Normal"/>
    <w:next w:val="Normal"/>
    <w:link w:val="Heading5Char"/>
    <w:uiPriority w:val="14"/>
    <w:unhideWhenUsed/>
    <w:qFormat/>
    <w:rsid w:val="00BD34EF"/>
    <w:pPr>
      <w:keepNext/>
      <w:keepLines/>
      <w:numPr>
        <w:ilvl w:val="4"/>
        <w:numId w:val="1"/>
      </w:numPr>
      <w:spacing w:before="240" w:after="60"/>
      <w:outlineLvl w:val="4"/>
    </w:pPr>
    <w:rPr>
      <w:rFonts w:eastAsiaTheme="majorEastAsia" w:cstheme="majorBidi"/>
      <w:b/>
    </w:rPr>
  </w:style>
  <w:style w:type="paragraph" w:styleId="Heading6">
    <w:name w:val="heading 6"/>
    <w:basedOn w:val="Normal"/>
    <w:next w:val="Normal"/>
    <w:link w:val="Heading6Char"/>
    <w:uiPriority w:val="14"/>
    <w:unhideWhenUsed/>
    <w:qFormat/>
    <w:rsid w:val="00BD34EF"/>
    <w:pPr>
      <w:keepNext/>
      <w:keepLines/>
      <w:numPr>
        <w:ilvl w:val="5"/>
        <w:numId w:val="1"/>
      </w:numPr>
      <w:spacing w:before="240" w:after="6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073AF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4"/>
    <w:unhideWhenUsed/>
    <w:qFormat/>
    <w:rsid w:val="00BD34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4"/>
    <w:unhideWhenUsed/>
    <w:qFormat/>
    <w:rsid w:val="00BD34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EF"/>
    <w:pPr>
      <w:ind w:left="720"/>
      <w:contextualSpacing/>
    </w:pPr>
  </w:style>
  <w:style w:type="character" w:customStyle="1" w:styleId="Heading1Char">
    <w:name w:val="Heading 1 Char"/>
    <w:basedOn w:val="DefaultParagraphFont"/>
    <w:link w:val="Heading1"/>
    <w:uiPriority w:val="9"/>
    <w:rsid w:val="00BD34EF"/>
    <w:rPr>
      <w:rFonts w:eastAsiaTheme="majorEastAsia" w:cstheme="majorBidi"/>
      <w:b/>
      <w:bCs/>
      <w:sz w:val="32"/>
      <w:szCs w:val="28"/>
    </w:rPr>
  </w:style>
  <w:style w:type="character" w:customStyle="1" w:styleId="Heading2Char">
    <w:name w:val="Heading 2 Char"/>
    <w:basedOn w:val="DefaultParagraphFont"/>
    <w:link w:val="Heading2"/>
    <w:uiPriority w:val="14"/>
    <w:rsid w:val="00BD34EF"/>
    <w:rPr>
      <w:rFonts w:eastAsiaTheme="majorEastAsia" w:cstheme="majorBidi"/>
      <w:b/>
      <w:bCs/>
      <w:sz w:val="28"/>
      <w:szCs w:val="26"/>
    </w:rPr>
  </w:style>
  <w:style w:type="character" w:customStyle="1" w:styleId="Heading3Char">
    <w:name w:val="Heading 3 Char"/>
    <w:basedOn w:val="DefaultParagraphFont"/>
    <w:link w:val="Heading3"/>
    <w:uiPriority w:val="9"/>
    <w:rsid w:val="00BD34EF"/>
    <w:rPr>
      <w:rFonts w:eastAsiaTheme="majorEastAsia" w:cstheme="majorBidi"/>
      <w:b/>
      <w:bCs/>
      <w:sz w:val="24"/>
    </w:rPr>
  </w:style>
  <w:style w:type="character" w:customStyle="1" w:styleId="Heading4Char">
    <w:name w:val="Heading 4 Char"/>
    <w:basedOn w:val="DefaultParagraphFont"/>
    <w:link w:val="Heading4"/>
    <w:uiPriority w:val="9"/>
    <w:rsid w:val="00BD34EF"/>
    <w:rPr>
      <w:rFonts w:eastAsiaTheme="majorEastAsia" w:cstheme="majorBidi"/>
      <w:b/>
      <w:bCs/>
      <w:iCs/>
    </w:rPr>
  </w:style>
  <w:style w:type="character" w:customStyle="1" w:styleId="Heading5Char">
    <w:name w:val="Heading 5 Char"/>
    <w:basedOn w:val="DefaultParagraphFont"/>
    <w:link w:val="Heading5"/>
    <w:uiPriority w:val="9"/>
    <w:rsid w:val="00BD34EF"/>
    <w:rPr>
      <w:rFonts w:eastAsiaTheme="majorEastAsia" w:cstheme="majorBidi"/>
      <w:b/>
    </w:rPr>
  </w:style>
  <w:style w:type="character" w:customStyle="1" w:styleId="Heading6Char">
    <w:name w:val="Heading 6 Char"/>
    <w:basedOn w:val="DefaultParagraphFont"/>
    <w:link w:val="Heading6"/>
    <w:uiPriority w:val="9"/>
    <w:semiHidden/>
    <w:rsid w:val="00BD34EF"/>
    <w:rPr>
      <w:rFonts w:eastAsiaTheme="majorEastAsia" w:cstheme="majorBidi"/>
      <w:b/>
      <w:iCs/>
    </w:rPr>
  </w:style>
  <w:style w:type="character" w:customStyle="1" w:styleId="Heading7Char">
    <w:name w:val="Heading 7 Char"/>
    <w:basedOn w:val="DefaultParagraphFont"/>
    <w:link w:val="Heading7"/>
    <w:uiPriority w:val="9"/>
    <w:semiHidden/>
    <w:rsid w:val="00073AFA"/>
    <w:rPr>
      <w:rFonts w:eastAsiaTheme="majorEastAsia" w:cstheme="majorBidi"/>
      <w:i/>
      <w:iCs/>
    </w:rPr>
  </w:style>
  <w:style w:type="character" w:customStyle="1" w:styleId="Heading8Char">
    <w:name w:val="Heading 8 Char"/>
    <w:basedOn w:val="DefaultParagraphFont"/>
    <w:link w:val="Heading8"/>
    <w:uiPriority w:val="9"/>
    <w:semiHidden/>
    <w:rsid w:val="00BD34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34EF"/>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BD34EF"/>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D34EF"/>
    <w:rPr>
      <w:rFonts w:eastAsiaTheme="majorEastAsia" w:cstheme="majorBidi"/>
      <w:iCs/>
      <w:spacing w:val="15"/>
      <w:szCs w:val="24"/>
    </w:rPr>
  </w:style>
  <w:style w:type="paragraph" w:styleId="NoSpacing">
    <w:name w:val="No Spacing"/>
    <w:uiPriority w:val="1"/>
    <w:qFormat/>
    <w:rsid w:val="00BD34EF"/>
  </w:style>
  <w:style w:type="character" w:styleId="Emphasis">
    <w:name w:val="Emphasis"/>
    <w:basedOn w:val="DefaultParagraphFont"/>
    <w:uiPriority w:val="20"/>
    <w:qFormat/>
    <w:rsid w:val="00BD34EF"/>
    <w:rPr>
      <w:rFonts w:ascii="Arial" w:hAnsi="Arial"/>
      <w:i/>
      <w:iCs/>
      <w:sz w:val="22"/>
    </w:rPr>
  </w:style>
  <w:style w:type="character" w:styleId="IntenseEmphasis">
    <w:name w:val="Intense Emphasis"/>
    <w:basedOn w:val="DefaultParagraphFont"/>
    <w:uiPriority w:val="21"/>
    <w:qFormat/>
    <w:rsid w:val="00BD34EF"/>
    <w:rPr>
      <w:b/>
      <w:bCs/>
      <w:i/>
      <w:iCs/>
      <w:color w:val="auto"/>
    </w:rPr>
  </w:style>
  <w:style w:type="character" w:styleId="Strong">
    <w:name w:val="Strong"/>
    <w:basedOn w:val="DefaultParagraphFont"/>
    <w:uiPriority w:val="99"/>
    <w:qFormat/>
    <w:rsid w:val="00BD34EF"/>
    <w:rPr>
      <w:b/>
      <w:bCs/>
    </w:rPr>
  </w:style>
  <w:style w:type="paragraph" w:styleId="Quote">
    <w:name w:val="Quote"/>
    <w:basedOn w:val="Normal"/>
    <w:next w:val="Normal"/>
    <w:link w:val="QuoteChar"/>
    <w:uiPriority w:val="29"/>
    <w:qFormat/>
    <w:rsid w:val="00BD34EF"/>
    <w:rPr>
      <w:i/>
      <w:iCs/>
    </w:rPr>
  </w:style>
  <w:style w:type="character" w:customStyle="1" w:styleId="QuoteChar">
    <w:name w:val="Quote Char"/>
    <w:basedOn w:val="DefaultParagraphFont"/>
    <w:link w:val="Quote"/>
    <w:uiPriority w:val="29"/>
    <w:rsid w:val="00BD34EF"/>
    <w:rPr>
      <w:i/>
      <w:iCs/>
    </w:rPr>
  </w:style>
  <w:style w:type="paragraph" w:styleId="IntenseQuote">
    <w:name w:val="Intense Quote"/>
    <w:basedOn w:val="Normal"/>
    <w:next w:val="Normal"/>
    <w:link w:val="IntenseQuoteChar"/>
    <w:uiPriority w:val="30"/>
    <w:qFormat/>
    <w:rsid w:val="00BD34EF"/>
    <w:pPr>
      <w:pBdr>
        <w:bottom w:val="single" w:sz="4" w:space="4" w:color="auto"/>
      </w:pBdr>
      <w:spacing w:before="240" w:after="240"/>
      <w:ind w:left="936" w:right="936"/>
    </w:pPr>
    <w:rPr>
      <w:b/>
      <w:bCs/>
      <w:i/>
      <w:iCs/>
    </w:rPr>
  </w:style>
  <w:style w:type="character" w:customStyle="1" w:styleId="IntenseQuoteChar">
    <w:name w:val="Intense Quote Char"/>
    <w:basedOn w:val="DefaultParagraphFont"/>
    <w:link w:val="IntenseQuote"/>
    <w:uiPriority w:val="30"/>
    <w:rsid w:val="00BD34EF"/>
    <w:rPr>
      <w:b/>
      <w:bCs/>
      <w:i/>
      <w:iCs/>
    </w:rPr>
  </w:style>
  <w:style w:type="character" w:styleId="SubtleReference">
    <w:name w:val="Subtle Reference"/>
    <w:basedOn w:val="DefaultParagraphFont"/>
    <w:uiPriority w:val="31"/>
    <w:qFormat/>
    <w:rsid w:val="00BD34EF"/>
    <w:rPr>
      <w:smallCaps/>
      <w:color w:val="auto"/>
      <w:u w:val="single"/>
    </w:rPr>
  </w:style>
  <w:style w:type="character" w:styleId="IntenseReference">
    <w:name w:val="Intense Reference"/>
    <w:basedOn w:val="DefaultParagraphFont"/>
    <w:uiPriority w:val="32"/>
    <w:qFormat/>
    <w:rsid w:val="00BD34EF"/>
    <w:rPr>
      <w:b/>
      <w:bCs/>
      <w:smallCaps/>
      <w:color w:val="auto"/>
      <w:spacing w:val="5"/>
      <w:u w:val="single"/>
    </w:rPr>
  </w:style>
  <w:style w:type="paragraph" w:styleId="Header">
    <w:name w:val="header"/>
    <w:basedOn w:val="Normal"/>
    <w:link w:val="HeaderChar"/>
    <w:uiPriority w:val="99"/>
    <w:unhideWhenUsed/>
    <w:rsid w:val="00CD6F3B"/>
    <w:pPr>
      <w:tabs>
        <w:tab w:val="center" w:pos="4680"/>
        <w:tab w:val="right" w:pos="9360"/>
      </w:tabs>
    </w:pPr>
  </w:style>
  <w:style w:type="character" w:customStyle="1" w:styleId="HeaderChar">
    <w:name w:val="Header Char"/>
    <w:basedOn w:val="DefaultParagraphFont"/>
    <w:link w:val="Header"/>
    <w:uiPriority w:val="99"/>
    <w:rsid w:val="00CD6F3B"/>
  </w:style>
  <w:style w:type="paragraph" w:styleId="Footer">
    <w:name w:val="footer"/>
    <w:basedOn w:val="Normal"/>
    <w:link w:val="FooterChar"/>
    <w:uiPriority w:val="99"/>
    <w:unhideWhenUsed/>
    <w:rsid w:val="00CD6F3B"/>
    <w:pPr>
      <w:tabs>
        <w:tab w:val="center" w:pos="4680"/>
        <w:tab w:val="right" w:pos="9360"/>
      </w:tabs>
    </w:pPr>
  </w:style>
  <w:style w:type="character" w:customStyle="1" w:styleId="FooterChar">
    <w:name w:val="Footer Char"/>
    <w:basedOn w:val="DefaultParagraphFont"/>
    <w:link w:val="Footer"/>
    <w:uiPriority w:val="99"/>
    <w:rsid w:val="00CD6F3B"/>
  </w:style>
  <w:style w:type="table" w:styleId="TableGrid">
    <w:name w:val="Table Grid"/>
    <w:basedOn w:val="TableNormal"/>
    <w:uiPriority w:val="59"/>
    <w:rsid w:val="00CD6F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CD6F3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CD6F3B"/>
    <w:rPr>
      <w:rFonts w:eastAsia="Times New Roman" w:cs="Times New Roman"/>
      <w:sz w:val="20"/>
      <w:szCs w:val="20"/>
    </w:rPr>
  </w:style>
  <w:style w:type="character" w:styleId="FootnoteReference">
    <w:name w:val="footnote reference"/>
    <w:aliases w:val="0 PIER Footnote Reference"/>
    <w:basedOn w:val="DefaultParagraphFont"/>
    <w:uiPriority w:val="99"/>
    <w:rsid w:val="00CD6F3B"/>
    <w:rPr>
      <w:vertAlign w:val="superscript"/>
    </w:rPr>
  </w:style>
  <w:style w:type="character" w:styleId="PageNumber">
    <w:name w:val="page number"/>
    <w:basedOn w:val="DefaultParagraphFont"/>
    <w:rsid w:val="00955205"/>
    <w:rPr>
      <w:rFonts w:ascii="Arial" w:hAnsi="Arial"/>
      <w:sz w:val="20"/>
    </w:rPr>
  </w:style>
  <w:style w:type="numbering" w:customStyle="1" w:styleId="Bulleted">
    <w:name w:val="Bulleted"/>
    <w:rsid w:val="00CD6F3B"/>
    <w:pPr>
      <w:numPr>
        <w:numId w:val="3"/>
      </w:numPr>
    </w:pPr>
  </w:style>
  <w:style w:type="character" w:styleId="Hyperlink">
    <w:name w:val="Hyperlink"/>
    <w:basedOn w:val="DefaultParagraphFont"/>
    <w:uiPriority w:val="99"/>
    <w:unhideWhenUsed/>
    <w:rsid w:val="00445332"/>
    <w:rPr>
      <w:color w:val="auto"/>
      <w:u w:val="single"/>
    </w:rPr>
  </w:style>
  <w:style w:type="paragraph" w:customStyle="1" w:styleId="ProtocolTitle">
    <w:name w:val="Protocol Title"/>
    <w:basedOn w:val="Normal"/>
    <w:link w:val="ProtocolTitleChar"/>
    <w:qFormat/>
    <w:rsid w:val="00CD6F3B"/>
    <w:pPr>
      <w:jc w:val="center"/>
    </w:pPr>
    <w:rPr>
      <w:b/>
      <w:sz w:val="52"/>
      <w:szCs w:val="52"/>
    </w:rPr>
  </w:style>
  <w:style w:type="paragraph" w:customStyle="1" w:styleId="ProtocolSubtitle">
    <w:name w:val="Protocol Subtitle"/>
    <w:basedOn w:val="Normal"/>
    <w:link w:val="ProtocolSubtitleChar"/>
    <w:qFormat/>
    <w:rsid w:val="00CD6F3B"/>
    <w:pPr>
      <w:jc w:val="center"/>
    </w:pPr>
    <w:rPr>
      <w:sz w:val="40"/>
      <w:szCs w:val="40"/>
    </w:rPr>
  </w:style>
  <w:style w:type="character" w:customStyle="1" w:styleId="ProtocolTitleChar">
    <w:name w:val="Protocol Title Char"/>
    <w:basedOn w:val="DefaultParagraphFont"/>
    <w:link w:val="ProtocolTitle"/>
    <w:rsid w:val="00CD6F3B"/>
    <w:rPr>
      <w:b/>
      <w:sz w:val="52"/>
      <w:szCs w:val="52"/>
    </w:rPr>
  </w:style>
  <w:style w:type="paragraph" w:customStyle="1" w:styleId="ProtocolVersion">
    <w:name w:val="Protocol Version"/>
    <w:basedOn w:val="Normal"/>
    <w:link w:val="ProtocolVersionChar"/>
    <w:qFormat/>
    <w:rsid w:val="00CD6F3B"/>
    <w:pPr>
      <w:jc w:val="center"/>
    </w:pPr>
    <w:rPr>
      <w:b/>
      <w:i/>
      <w:sz w:val="48"/>
      <w:szCs w:val="36"/>
    </w:rPr>
  </w:style>
  <w:style w:type="character" w:customStyle="1" w:styleId="ProtocolSubtitleChar">
    <w:name w:val="Protocol Subtitle Char"/>
    <w:basedOn w:val="DefaultParagraphFont"/>
    <w:link w:val="ProtocolSubtitle"/>
    <w:rsid w:val="00CD6F3B"/>
    <w:rPr>
      <w:sz w:val="40"/>
      <w:szCs w:val="40"/>
    </w:rPr>
  </w:style>
  <w:style w:type="paragraph" w:customStyle="1" w:styleId="ProtocolDate">
    <w:name w:val="Protocol Date"/>
    <w:basedOn w:val="Normal"/>
    <w:link w:val="ProtocolDateChar"/>
    <w:qFormat/>
    <w:rsid w:val="00CD6F3B"/>
    <w:pPr>
      <w:jc w:val="center"/>
    </w:pPr>
    <w:rPr>
      <w:sz w:val="36"/>
      <w:szCs w:val="36"/>
    </w:rPr>
  </w:style>
  <w:style w:type="character" w:customStyle="1" w:styleId="ProtocolVersionChar">
    <w:name w:val="Protocol Version Char"/>
    <w:basedOn w:val="DefaultParagraphFont"/>
    <w:link w:val="ProtocolVersion"/>
    <w:rsid w:val="00CD6F3B"/>
    <w:rPr>
      <w:b/>
      <w:i/>
      <w:sz w:val="48"/>
      <w:szCs w:val="36"/>
    </w:rPr>
  </w:style>
  <w:style w:type="paragraph" w:customStyle="1" w:styleId="SourceReference">
    <w:name w:val="Source Reference"/>
    <w:basedOn w:val="Normal"/>
    <w:link w:val="SourceReferenceChar"/>
    <w:qFormat/>
    <w:rsid w:val="00955205"/>
    <w:pPr>
      <w:spacing w:before="60"/>
    </w:pPr>
    <w:rPr>
      <w:sz w:val="18"/>
      <w:szCs w:val="18"/>
    </w:rPr>
  </w:style>
  <w:style w:type="character" w:customStyle="1" w:styleId="ProtocolDateChar">
    <w:name w:val="Protocol Date Char"/>
    <w:basedOn w:val="DefaultParagraphFont"/>
    <w:link w:val="ProtocolDate"/>
    <w:rsid w:val="00CD6F3B"/>
    <w:rPr>
      <w:sz w:val="36"/>
      <w:szCs w:val="36"/>
    </w:rPr>
  </w:style>
  <w:style w:type="paragraph" w:customStyle="1" w:styleId="Tablefont">
    <w:name w:val="Table font"/>
    <w:basedOn w:val="Normal"/>
    <w:link w:val="TablefontChar"/>
    <w:qFormat/>
    <w:rsid w:val="00955205"/>
    <w:rPr>
      <w:rFonts w:eastAsia="Times New Roman" w:cs="Times New Roman"/>
      <w:sz w:val="20"/>
      <w:szCs w:val="20"/>
    </w:rPr>
  </w:style>
  <w:style w:type="character" w:customStyle="1" w:styleId="TablefontChar">
    <w:name w:val="Table font Char"/>
    <w:link w:val="Tablefont"/>
    <w:rsid w:val="00955205"/>
    <w:rPr>
      <w:rFonts w:eastAsia="Times New Roman" w:cs="Times New Roman"/>
      <w:sz w:val="20"/>
      <w:szCs w:val="20"/>
    </w:rPr>
  </w:style>
  <w:style w:type="paragraph" w:styleId="TOC1">
    <w:name w:val="toc 1"/>
    <w:basedOn w:val="Normal"/>
    <w:next w:val="Normal"/>
    <w:autoRedefine/>
    <w:uiPriority w:val="39"/>
    <w:unhideWhenUsed/>
    <w:rsid w:val="00056F7F"/>
    <w:pPr>
      <w:spacing w:after="100"/>
    </w:pPr>
  </w:style>
  <w:style w:type="paragraph" w:styleId="TOC2">
    <w:name w:val="toc 2"/>
    <w:basedOn w:val="Normal"/>
    <w:next w:val="Normal"/>
    <w:autoRedefine/>
    <w:uiPriority w:val="39"/>
    <w:unhideWhenUsed/>
    <w:rsid w:val="005F3624"/>
    <w:pPr>
      <w:tabs>
        <w:tab w:val="left" w:pos="880"/>
        <w:tab w:val="right" w:leader="dot" w:pos="9350"/>
      </w:tabs>
      <w:spacing w:after="100"/>
      <w:ind w:left="220"/>
    </w:pPr>
  </w:style>
  <w:style w:type="paragraph" w:styleId="TOC3">
    <w:name w:val="toc 3"/>
    <w:basedOn w:val="Normal"/>
    <w:next w:val="Normal"/>
    <w:autoRedefine/>
    <w:uiPriority w:val="39"/>
    <w:unhideWhenUsed/>
    <w:rsid w:val="00056F7F"/>
    <w:pPr>
      <w:spacing w:after="100"/>
      <w:ind w:left="440"/>
    </w:pPr>
  </w:style>
  <w:style w:type="character" w:customStyle="1" w:styleId="SourceReferenceChar">
    <w:name w:val="Source Reference Char"/>
    <w:basedOn w:val="DefaultParagraphFont"/>
    <w:link w:val="SourceReference"/>
    <w:rsid w:val="00955205"/>
    <w:rPr>
      <w:sz w:val="18"/>
      <w:szCs w:val="18"/>
    </w:rPr>
  </w:style>
  <w:style w:type="paragraph" w:styleId="Caption">
    <w:name w:val="caption"/>
    <w:basedOn w:val="Normal"/>
    <w:next w:val="Normal"/>
    <w:link w:val="CaptionChar"/>
    <w:uiPriority w:val="99"/>
    <w:unhideWhenUsed/>
    <w:qFormat/>
    <w:rsid w:val="00713722"/>
    <w:pPr>
      <w:spacing w:before="60" w:after="60"/>
    </w:pPr>
    <w:rPr>
      <w:b/>
      <w:bCs/>
      <w:sz w:val="20"/>
      <w:szCs w:val="18"/>
    </w:rPr>
  </w:style>
  <w:style w:type="paragraph" w:customStyle="1" w:styleId="HeaderNoNumber">
    <w:name w:val="HeaderNoNumber"/>
    <w:basedOn w:val="SourceReference"/>
    <w:link w:val="HeaderNoNumberChar"/>
    <w:qFormat/>
    <w:rsid w:val="00073AFA"/>
    <w:pPr>
      <w:spacing w:before="0" w:after="60"/>
    </w:pPr>
    <w:rPr>
      <w:b/>
      <w:sz w:val="32"/>
      <w:szCs w:val="32"/>
    </w:rPr>
  </w:style>
  <w:style w:type="paragraph" w:customStyle="1" w:styleId="Footnote">
    <w:name w:val="Footnote"/>
    <w:basedOn w:val="Normal"/>
    <w:qFormat/>
    <w:rsid w:val="00752059"/>
    <w:pPr>
      <w:spacing w:after="100" w:afterAutospacing="1"/>
    </w:pPr>
    <w:rPr>
      <w:rFonts w:eastAsia="Times New Roman" w:cs="Times New Roman"/>
      <w:sz w:val="18"/>
      <w:szCs w:val="20"/>
    </w:rPr>
  </w:style>
  <w:style w:type="character" w:customStyle="1" w:styleId="HeaderNoNumberChar">
    <w:name w:val="HeaderNoNumber Char"/>
    <w:basedOn w:val="SourceReferenceChar"/>
    <w:link w:val="HeaderNoNumber"/>
    <w:rsid w:val="00073AFA"/>
    <w:rPr>
      <w:b/>
      <w:sz w:val="32"/>
      <w:szCs w:val="32"/>
    </w:rPr>
  </w:style>
  <w:style w:type="character" w:customStyle="1" w:styleId="CaptionChar">
    <w:name w:val="Caption Char"/>
    <w:link w:val="Caption"/>
    <w:uiPriority w:val="99"/>
    <w:rsid w:val="00B61002"/>
    <w:rPr>
      <w:b/>
      <w:bCs/>
      <w:sz w:val="20"/>
      <w:szCs w:val="18"/>
    </w:rPr>
  </w:style>
  <w:style w:type="paragraph" w:customStyle="1" w:styleId="Default">
    <w:name w:val="Default"/>
    <w:uiPriority w:val="99"/>
    <w:rsid w:val="001001E8"/>
    <w:pPr>
      <w:autoSpaceDE w:val="0"/>
      <w:autoSpaceDN w:val="0"/>
      <w:adjustRightInd w:val="0"/>
    </w:pPr>
    <w:rPr>
      <w:rFonts w:eastAsia="Times New Roman" w:cs="Cheltenham-Book"/>
      <w:szCs w:val="20"/>
    </w:rPr>
  </w:style>
  <w:style w:type="paragraph" w:styleId="BodyText">
    <w:name w:val="Body Text"/>
    <w:basedOn w:val="Normal"/>
    <w:link w:val="BodyTextChar"/>
    <w:rsid w:val="003B6C87"/>
    <w:pPr>
      <w:spacing w:after="120"/>
    </w:pPr>
    <w:rPr>
      <w:rFonts w:eastAsia="Times New Roman" w:cs="Times New Roman"/>
      <w:szCs w:val="24"/>
    </w:rPr>
  </w:style>
  <w:style w:type="character" w:customStyle="1" w:styleId="BodyTextChar">
    <w:name w:val="Body Text Char"/>
    <w:basedOn w:val="DefaultParagraphFont"/>
    <w:link w:val="BodyText"/>
    <w:rsid w:val="003B6C87"/>
    <w:rPr>
      <w:rFonts w:eastAsia="Times New Roman" w:cs="Times New Roman"/>
      <w:szCs w:val="24"/>
    </w:rPr>
  </w:style>
  <w:style w:type="character" w:customStyle="1" w:styleId="CaptionChar1">
    <w:name w:val="Caption Char1"/>
    <w:basedOn w:val="DefaultParagraphFont"/>
    <w:locked/>
    <w:rsid w:val="00511DD7"/>
    <w:rPr>
      <w:rFonts w:ascii="Arial" w:hAnsi="Arial" w:cs="Times New Roman"/>
      <w:b/>
      <w:bCs/>
      <w:lang w:val="en-US" w:eastAsia="en-US" w:bidi="ar-SA"/>
    </w:rPr>
  </w:style>
  <w:style w:type="paragraph" w:styleId="TableofFigures">
    <w:name w:val="table of figures"/>
    <w:basedOn w:val="Normal"/>
    <w:next w:val="Normal"/>
    <w:uiPriority w:val="99"/>
    <w:unhideWhenUsed/>
    <w:rsid w:val="00BC753F"/>
  </w:style>
  <w:style w:type="character" w:styleId="CommentReference">
    <w:name w:val="annotation reference"/>
    <w:basedOn w:val="DefaultParagraphFont"/>
    <w:semiHidden/>
    <w:unhideWhenUsed/>
    <w:rsid w:val="00752059"/>
    <w:rPr>
      <w:sz w:val="16"/>
      <w:szCs w:val="16"/>
    </w:rPr>
  </w:style>
  <w:style w:type="paragraph" w:styleId="CommentText">
    <w:name w:val="annotation text"/>
    <w:basedOn w:val="Normal"/>
    <w:link w:val="CommentTextChar"/>
    <w:uiPriority w:val="99"/>
    <w:semiHidden/>
    <w:unhideWhenUsed/>
    <w:rsid w:val="00752059"/>
    <w:rPr>
      <w:sz w:val="20"/>
      <w:szCs w:val="20"/>
    </w:rPr>
  </w:style>
  <w:style w:type="character" w:customStyle="1" w:styleId="CommentTextChar">
    <w:name w:val="Comment Text Char"/>
    <w:basedOn w:val="DefaultParagraphFont"/>
    <w:link w:val="CommentText"/>
    <w:uiPriority w:val="99"/>
    <w:semiHidden/>
    <w:rsid w:val="00752059"/>
    <w:rPr>
      <w:sz w:val="20"/>
      <w:szCs w:val="20"/>
    </w:rPr>
  </w:style>
  <w:style w:type="paragraph" w:styleId="CommentSubject">
    <w:name w:val="annotation subject"/>
    <w:basedOn w:val="CommentText"/>
    <w:next w:val="CommentText"/>
    <w:link w:val="CommentSubjectChar"/>
    <w:uiPriority w:val="99"/>
    <w:semiHidden/>
    <w:unhideWhenUsed/>
    <w:rsid w:val="00752059"/>
    <w:rPr>
      <w:b/>
      <w:bCs/>
    </w:rPr>
  </w:style>
  <w:style w:type="character" w:customStyle="1" w:styleId="CommentSubjectChar">
    <w:name w:val="Comment Subject Char"/>
    <w:basedOn w:val="CommentTextChar"/>
    <w:link w:val="CommentSubject"/>
    <w:uiPriority w:val="99"/>
    <w:semiHidden/>
    <w:rsid w:val="00752059"/>
    <w:rPr>
      <w:b/>
      <w:bCs/>
      <w:sz w:val="20"/>
      <w:szCs w:val="20"/>
    </w:rPr>
  </w:style>
  <w:style w:type="paragraph" w:styleId="Revision">
    <w:name w:val="Revision"/>
    <w:hidden/>
    <w:uiPriority w:val="99"/>
    <w:semiHidden/>
    <w:rsid w:val="00752059"/>
  </w:style>
  <w:style w:type="paragraph" w:styleId="BalloonText">
    <w:name w:val="Balloon Text"/>
    <w:basedOn w:val="Normal"/>
    <w:link w:val="BalloonTextChar"/>
    <w:uiPriority w:val="99"/>
    <w:semiHidden/>
    <w:unhideWhenUsed/>
    <w:rsid w:val="00752059"/>
    <w:rPr>
      <w:rFonts w:ascii="Tahoma" w:hAnsi="Tahoma" w:cs="Tahoma"/>
      <w:sz w:val="16"/>
      <w:szCs w:val="16"/>
    </w:rPr>
  </w:style>
  <w:style w:type="character" w:customStyle="1" w:styleId="BalloonTextChar">
    <w:name w:val="Balloon Text Char"/>
    <w:basedOn w:val="DefaultParagraphFont"/>
    <w:link w:val="BalloonText"/>
    <w:uiPriority w:val="99"/>
    <w:semiHidden/>
    <w:rsid w:val="00752059"/>
    <w:rPr>
      <w:rFonts w:ascii="Tahoma" w:hAnsi="Tahoma" w:cs="Tahoma"/>
      <w:sz w:val="16"/>
      <w:szCs w:val="16"/>
    </w:rPr>
  </w:style>
  <w:style w:type="paragraph" w:styleId="Title">
    <w:name w:val="Title"/>
    <w:basedOn w:val="Normal"/>
    <w:next w:val="Normal"/>
    <w:link w:val="TitleChar"/>
    <w:uiPriority w:val="10"/>
    <w:rsid w:val="007E3047"/>
    <w:pPr>
      <w:pBdr>
        <w:bottom w:val="single" w:sz="8" w:space="4" w:color="4F81BD" w:themeColor="accent1"/>
      </w:pBdr>
      <w:spacing w:before="240" w:after="120"/>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7E3047"/>
    <w:rPr>
      <w:rFonts w:eastAsiaTheme="majorEastAsia" w:cstheme="majorBidi"/>
      <w:spacing w:val="5"/>
      <w:kern w:val="28"/>
      <w:sz w:val="32"/>
      <w:szCs w:val="52"/>
    </w:rPr>
  </w:style>
  <w:style w:type="character" w:styleId="PlaceholderText">
    <w:name w:val="Placeholder Text"/>
    <w:basedOn w:val="DefaultParagraphFont"/>
    <w:uiPriority w:val="99"/>
    <w:semiHidden/>
    <w:rsid w:val="00534E0D"/>
    <w:rPr>
      <w:color w:val="808080"/>
    </w:rPr>
  </w:style>
  <w:style w:type="paragraph" w:customStyle="1" w:styleId="BodyText1">
    <w:name w:val="BodyText 1"/>
    <w:basedOn w:val="Normal"/>
    <w:uiPriority w:val="1"/>
    <w:qFormat/>
    <w:rsid w:val="00802E0D"/>
    <w:pPr>
      <w:spacing w:after="240"/>
      <w:ind w:left="720"/>
      <w:jc w:val="both"/>
    </w:pPr>
    <w:rPr>
      <w:rFonts w:eastAsia="Times New Roman"/>
      <w:szCs w:val="24"/>
      <w:lang w:val="en-GB" w:eastAsia="de-DE"/>
    </w:rPr>
  </w:style>
  <w:style w:type="character" w:styleId="UnresolvedMention">
    <w:name w:val="Unresolved Mention"/>
    <w:basedOn w:val="DefaultParagraphFont"/>
    <w:uiPriority w:val="99"/>
    <w:semiHidden/>
    <w:unhideWhenUsed/>
    <w:rsid w:val="00AF438C"/>
    <w:rPr>
      <w:color w:val="808080"/>
      <w:shd w:val="clear" w:color="auto" w:fill="E6E6E6"/>
    </w:rPr>
  </w:style>
  <w:style w:type="paragraph" w:customStyle="1" w:styleId="SDMMethEquation">
    <w:name w:val="SDMMethEquation"/>
    <w:basedOn w:val="Normal"/>
    <w:qFormat/>
    <w:rsid w:val="00277EFF"/>
    <w:pPr>
      <w:keepLines/>
      <w:spacing w:before="360" w:line="360" w:lineRule="auto"/>
      <w:jc w:val="both"/>
    </w:pPr>
    <w:rPr>
      <w:rFonts w:eastAsia="Times New Roman"/>
      <w:lang w:val="en-GB" w:eastAsia="de-DE"/>
    </w:rPr>
  </w:style>
  <w:style w:type="character" w:customStyle="1" w:styleId="ACRDocument-BodytextChar">
    <w:name w:val="ACR Document - Body text Char"/>
    <w:basedOn w:val="DefaultParagraphFont"/>
    <w:link w:val="ACRDocument-Bodytext"/>
    <w:locked/>
    <w:rsid w:val="00A1392C"/>
    <w:rPr>
      <w:color w:val="000000" w:themeColor="text1"/>
    </w:rPr>
  </w:style>
  <w:style w:type="paragraph" w:customStyle="1" w:styleId="ACRDocument-Bodytext">
    <w:name w:val="ACR Document - Body text"/>
    <w:basedOn w:val="Normal"/>
    <w:link w:val="ACRDocument-BodytextChar"/>
    <w:qFormat/>
    <w:rsid w:val="00A1392C"/>
    <w:pPr>
      <w:spacing w:after="200" w:line="256" w:lineRule="auto"/>
    </w:pPr>
    <w:rPr>
      <w:color w:val="000000" w:themeColor="text1"/>
    </w:rPr>
  </w:style>
  <w:style w:type="paragraph" w:customStyle="1" w:styleId="ACRDocument-Bulletsnumbered">
    <w:name w:val="ACR Document - Bullets: numbered"/>
    <w:aliases w:val="single-level sequential content"/>
    <w:basedOn w:val="Normal"/>
    <w:qFormat/>
    <w:rsid w:val="00E82352"/>
    <w:pPr>
      <w:numPr>
        <w:numId w:val="35"/>
      </w:numPr>
      <w:tabs>
        <w:tab w:val="num" w:pos="360"/>
      </w:tabs>
      <w:spacing w:after="60" w:line="256" w:lineRule="auto"/>
      <w:ind w:left="792" w:hanging="288"/>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20547">
      <w:bodyDiv w:val="1"/>
      <w:marLeft w:val="0"/>
      <w:marRight w:val="0"/>
      <w:marTop w:val="0"/>
      <w:marBottom w:val="0"/>
      <w:divBdr>
        <w:top w:val="none" w:sz="0" w:space="0" w:color="auto"/>
        <w:left w:val="none" w:sz="0" w:space="0" w:color="auto"/>
        <w:bottom w:val="none" w:sz="0" w:space="0" w:color="auto"/>
        <w:right w:val="none" w:sz="0" w:space="0" w:color="auto"/>
      </w:divBdr>
    </w:div>
    <w:div w:id="673537642">
      <w:bodyDiv w:val="1"/>
      <w:marLeft w:val="0"/>
      <w:marRight w:val="0"/>
      <w:marTop w:val="0"/>
      <w:marBottom w:val="0"/>
      <w:divBdr>
        <w:top w:val="none" w:sz="0" w:space="0" w:color="auto"/>
        <w:left w:val="none" w:sz="0" w:space="0" w:color="auto"/>
        <w:bottom w:val="none" w:sz="0" w:space="0" w:color="auto"/>
        <w:right w:val="none" w:sz="0" w:space="0" w:color="auto"/>
      </w:divBdr>
    </w:div>
    <w:div w:id="762265534">
      <w:bodyDiv w:val="1"/>
      <w:marLeft w:val="0"/>
      <w:marRight w:val="0"/>
      <w:marTop w:val="0"/>
      <w:marBottom w:val="0"/>
      <w:divBdr>
        <w:top w:val="none" w:sz="0" w:space="0" w:color="auto"/>
        <w:left w:val="none" w:sz="0" w:space="0" w:color="auto"/>
        <w:bottom w:val="none" w:sz="0" w:space="0" w:color="auto"/>
        <w:right w:val="none" w:sz="0" w:space="0" w:color="auto"/>
      </w:divBdr>
    </w:div>
    <w:div w:id="19344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climateactionreserve.org/climate-forwar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climateforward.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C686907-C792-47D9-869E-05BDEE6A9BE6}"/>
      </w:docPartPr>
      <w:docPartBody>
        <w:p w:rsidR="0073731E" w:rsidRDefault="0073731E">
          <w:r w:rsidRPr="0086504B">
            <w:rPr>
              <w:rStyle w:val="PlaceholderText"/>
            </w:rPr>
            <w:t>Click or tap here to enter text.</w:t>
          </w:r>
        </w:p>
      </w:docPartBody>
    </w:docPart>
    <w:docPart>
      <w:docPartPr>
        <w:name w:val="E50B681E7AEF4EB9A587A826E259F9E1"/>
        <w:category>
          <w:name w:val="General"/>
          <w:gallery w:val="placeholder"/>
        </w:category>
        <w:types>
          <w:type w:val="bbPlcHdr"/>
        </w:types>
        <w:behaviors>
          <w:behavior w:val="content"/>
        </w:behaviors>
        <w:guid w:val="{DC23D843-C309-4B08-8B4A-CC40E6B129F7}"/>
      </w:docPartPr>
      <w:docPartBody>
        <w:p w:rsidR="0073731E" w:rsidRDefault="0073731E" w:rsidP="0073731E">
          <w:pPr>
            <w:pStyle w:val="E50B681E7AEF4EB9A587A826E259F9E1"/>
          </w:pPr>
          <w:r w:rsidRPr="0086504B">
            <w:rPr>
              <w:rStyle w:val="PlaceholderText"/>
            </w:rPr>
            <w:t>Click or tap here to enter text.</w:t>
          </w:r>
        </w:p>
      </w:docPartBody>
    </w:docPart>
    <w:docPart>
      <w:docPartPr>
        <w:name w:val="0805932D2F874375A3796870ABC576C8"/>
        <w:category>
          <w:name w:val="General"/>
          <w:gallery w:val="placeholder"/>
        </w:category>
        <w:types>
          <w:type w:val="bbPlcHdr"/>
        </w:types>
        <w:behaviors>
          <w:behavior w:val="content"/>
        </w:behaviors>
        <w:guid w:val="{41A5F1F5-11EB-4774-824D-E8C50B0A7F33}"/>
      </w:docPartPr>
      <w:docPartBody>
        <w:p w:rsidR="0073731E" w:rsidRDefault="002466E4" w:rsidP="002466E4">
          <w:pPr>
            <w:pStyle w:val="0805932D2F874375A3796870ABC576C81"/>
          </w:pPr>
          <w:r>
            <w:t>Insert Organization</w:t>
          </w:r>
          <w:r w:rsidRPr="0086504B">
            <w:rPr>
              <w:rStyle w:val="PlaceholderText"/>
            </w:rPr>
            <w:t>.</w:t>
          </w:r>
        </w:p>
      </w:docPartBody>
    </w:docPart>
    <w:docPart>
      <w:docPartPr>
        <w:name w:val="74CBACB4280D42CCB24E19E64B7BC73D"/>
        <w:category>
          <w:name w:val="General"/>
          <w:gallery w:val="placeholder"/>
        </w:category>
        <w:types>
          <w:type w:val="bbPlcHdr"/>
        </w:types>
        <w:behaviors>
          <w:behavior w:val="content"/>
        </w:behaviors>
        <w:guid w:val="{F19B04A3-5237-4E37-A37A-314705709C1B}"/>
      </w:docPartPr>
      <w:docPartBody>
        <w:p w:rsidR="002541AC" w:rsidRDefault="002466E4" w:rsidP="002466E4">
          <w:pPr>
            <w:pStyle w:val="74CBACB4280D42CCB24E19E64B7BC73D"/>
          </w:pPr>
          <w:r>
            <w:t>Insert Organization</w:t>
          </w:r>
          <w:r w:rsidRPr="0086504B">
            <w:rPr>
              <w:rStyle w:val="PlaceholderText"/>
            </w:rPr>
            <w:t>.</w:t>
          </w:r>
        </w:p>
      </w:docPartBody>
    </w:docPart>
    <w:docPart>
      <w:docPartPr>
        <w:name w:val="3E5B4B76948B4652B970DCD5E7E537BB"/>
        <w:category>
          <w:name w:val="General"/>
          <w:gallery w:val="placeholder"/>
        </w:category>
        <w:types>
          <w:type w:val="bbPlcHdr"/>
        </w:types>
        <w:behaviors>
          <w:behavior w:val="content"/>
        </w:behaviors>
        <w:guid w:val="{DA00DF5F-6C0E-4ADA-912F-2D57B29AD4F9}"/>
      </w:docPartPr>
      <w:docPartBody>
        <w:p w:rsidR="002541AC" w:rsidRDefault="002466E4" w:rsidP="002466E4">
          <w:pPr>
            <w:pStyle w:val="3E5B4B76948B4652B970DCD5E7E537BB"/>
          </w:pPr>
          <w:r>
            <w:rPr>
              <w:rStyle w:val="PlaceholderText"/>
            </w:rPr>
            <w:t>Acronym</w:t>
          </w:r>
        </w:p>
      </w:docPartBody>
    </w:docPart>
    <w:docPart>
      <w:docPartPr>
        <w:name w:val="37182166BD5F46A58BAB6228A344C802"/>
        <w:category>
          <w:name w:val="General"/>
          <w:gallery w:val="placeholder"/>
        </w:category>
        <w:types>
          <w:type w:val="bbPlcHdr"/>
        </w:types>
        <w:behaviors>
          <w:behavior w:val="content"/>
        </w:behaviors>
        <w:guid w:val="{7092090B-8B86-42E1-88E3-830598ECB2D9}"/>
      </w:docPartPr>
      <w:docPartBody>
        <w:p w:rsidR="002541AC" w:rsidRDefault="002466E4" w:rsidP="002466E4">
          <w:pPr>
            <w:pStyle w:val="37182166BD5F46A58BAB6228A344C802"/>
          </w:pPr>
          <w:r>
            <w:rPr>
              <w:rStyle w:val="PlaceholderText"/>
            </w:rPr>
            <w:t>Definition</w:t>
          </w:r>
        </w:p>
      </w:docPartBody>
    </w:docPart>
    <w:docPart>
      <w:docPartPr>
        <w:name w:val="779933D4FFAF4AE797E2E021EDC61329"/>
        <w:category>
          <w:name w:val="General"/>
          <w:gallery w:val="placeholder"/>
        </w:category>
        <w:types>
          <w:type w:val="bbPlcHdr"/>
        </w:types>
        <w:behaviors>
          <w:behavior w:val="content"/>
        </w:behaviors>
        <w:guid w:val="{1DB1811F-65B2-4EAE-83D0-3FB19C1D7A65}"/>
      </w:docPartPr>
      <w:docPartBody>
        <w:p w:rsidR="002541AC" w:rsidRDefault="002466E4" w:rsidP="002466E4">
          <w:pPr>
            <w:pStyle w:val="779933D4FFAF4AE797E2E021EDC61329"/>
          </w:pPr>
          <w:r w:rsidRPr="0086504B">
            <w:rPr>
              <w:rStyle w:val="PlaceholderText"/>
            </w:rPr>
            <w:t>Click or tap here to enter text.</w:t>
          </w:r>
        </w:p>
      </w:docPartBody>
    </w:docPart>
    <w:docPart>
      <w:docPartPr>
        <w:name w:val="0F8DD53BADAD4F599840AB4EACFD2A43"/>
        <w:category>
          <w:name w:val="General"/>
          <w:gallery w:val="placeholder"/>
        </w:category>
        <w:types>
          <w:type w:val="bbPlcHdr"/>
        </w:types>
        <w:behaviors>
          <w:behavior w:val="content"/>
        </w:behaviors>
        <w:guid w:val="{FD419D6A-1B31-4B58-A500-9B30BADC7FFE}"/>
      </w:docPartPr>
      <w:docPartBody>
        <w:p w:rsidR="002541AC" w:rsidRDefault="002541AC" w:rsidP="002541AC">
          <w:pPr>
            <w:pStyle w:val="0F8DD53BADAD4F599840AB4EACFD2A43"/>
          </w:pPr>
          <w:r w:rsidRPr="0086504B">
            <w:rPr>
              <w:rStyle w:val="PlaceholderText"/>
            </w:rPr>
            <w:t>Click or tap here to enter text.</w:t>
          </w:r>
        </w:p>
      </w:docPartBody>
    </w:docPart>
    <w:docPart>
      <w:docPartPr>
        <w:name w:val="5717D685C3B440399B8B37499EE91B54"/>
        <w:category>
          <w:name w:val="General"/>
          <w:gallery w:val="placeholder"/>
        </w:category>
        <w:types>
          <w:type w:val="bbPlcHdr"/>
        </w:types>
        <w:behaviors>
          <w:behavior w:val="content"/>
        </w:behaviors>
        <w:guid w:val="{0BFAC193-F7BF-4D86-81B7-309F9CCE27D7}"/>
      </w:docPartPr>
      <w:docPartBody>
        <w:p w:rsidR="000613FA" w:rsidRDefault="000613FA" w:rsidP="000613FA">
          <w:pPr>
            <w:pStyle w:val="5717D685C3B440399B8B37499EE91B54"/>
          </w:pPr>
          <w:r w:rsidRPr="0086504B">
            <w:rPr>
              <w:rStyle w:val="PlaceholderText"/>
            </w:rPr>
            <w:t>Click or tap here to enter text.</w:t>
          </w:r>
        </w:p>
      </w:docPartBody>
    </w:docPart>
    <w:docPart>
      <w:docPartPr>
        <w:name w:val="5D2A72BF87CB405887AA55F2D16827C3"/>
        <w:category>
          <w:name w:val="General"/>
          <w:gallery w:val="placeholder"/>
        </w:category>
        <w:types>
          <w:type w:val="bbPlcHdr"/>
        </w:types>
        <w:behaviors>
          <w:behavior w:val="content"/>
        </w:behaviors>
        <w:guid w:val="{1AE838EB-A43E-4426-A11E-59D239823B11}"/>
      </w:docPartPr>
      <w:docPartBody>
        <w:p w:rsidR="000613FA" w:rsidRDefault="000613FA" w:rsidP="000613FA">
          <w:pPr>
            <w:pStyle w:val="5D2A72BF87CB405887AA55F2D16827C3"/>
          </w:pPr>
          <w:r>
            <w:t>Insert Organization</w:t>
          </w:r>
          <w:r w:rsidRPr="0086504B">
            <w:rPr>
              <w:rStyle w:val="PlaceholderText"/>
            </w:rPr>
            <w:t>.</w:t>
          </w:r>
        </w:p>
      </w:docPartBody>
    </w:docPart>
    <w:docPart>
      <w:docPartPr>
        <w:name w:val="BDB80F84E73A40C4A2A6A51EB1383597"/>
        <w:category>
          <w:name w:val="General"/>
          <w:gallery w:val="placeholder"/>
        </w:category>
        <w:types>
          <w:type w:val="bbPlcHdr"/>
        </w:types>
        <w:behaviors>
          <w:behavior w:val="content"/>
        </w:behaviors>
        <w:guid w:val="{F4E7F7ED-780B-4EAF-828B-0D911A555F26}"/>
      </w:docPartPr>
      <w:docPartBody>
        <w:p w:rsidR="00C61EE5" w:rsidRDefault="00C61EE5" w:rsidP="00C61EE5">
          <w:pPr>
            <w:pStyle w:val="BDB80F84E73A40C4A2A6A51EB1383597"/>
          </w:pPr>
          <w:r w:rsidRPr="0086504B">
            <w:rPr>
              <w:rStyle w:val="PlaceholderText"/>
            </w:rPr>
            <w:t>Click or tap here to enter text.</w:t>
          </w:r>
        </w:p>
      </w:docPartBody>
    </w:docPart>
    <w:docPart>
      <w:docPartPr>
        <w:name w:val="E8EDFCE121564E3C8C9B745247AE3859"/>
        <w:category>
          <w:name w:val="General"/>
          <w:gallery w:val="placeholder"/>
        </w:category>
        <w:types>
          <w:type w:val="bbPlcHdr"/>
        </w:types>
        <w:behaviors>
          <w:behavior w:val="content"/>
        </w:behaviors>
        <w:guid w:val="{6443DF71-40DB-48BC-A6D1-22D2C8963C91}"/>
      </w:docPartPr>
      <w:docPartBody>
        <w:p w:rsidR="00C61EE5" w:rsidRDefault="00C61EE5" w:rsidP="00C61EE5">
          <w:pPr>
            <w:pStyle w:val="E8EDFCE121564E3C8C9B745247AE3859"/>
          </w:pPr>
          <w:r w:rsidRPr="0086504B">
            <w:rPr>
              <w:rStyle w:val="PlaceholderText"/>
            </w:rPr>
            <w:t>Click or tap here to enter text.</w:t>
          </w:r>
        </w:p>
      </w:docPartBody>
    </w:docPart>
    <w:docPart>
      <w:docPartPr>
        <w:name w:val="CEAB2C4FED8C47809656D0C48A6DA411"/>
        <w:category>
          <w:name w:val="General"/>
          <w:gallery w:val="placeholder"/>
        </w:category>
        <w:types>
          <w:type w:val="bbPlcHdr"/>
        </w:types>
        <w:behaviors>
          <w:behavior w:val="content"/>
        </w:behaviors>
        <w:guid w:val="{C5307356-9233-4BBD-BE45-48BE71EBA5D9}"/>
      </w:docPartPr>
      <w:docPartBody>
        <w:p w:rsidR="00201A4D" w:rsidRDefault="00DA65C1" w:rsidP="00DA65C1">
          <w:pPr>
            <w:pStyle w:val="CEAB2C4FED8C47809656D0C48A6DA411"/>
          </w:pPr>
          <w:r w:rsidRPr="0086504B">
            <w:rPr>
              <w:rStyle w:val="PlaceholderText"/>
            </w:rPr>
            <w:t>Click or tap here to enter text.</w:t>
          </w:r>
        </w:p>
      </w:docPartBody>
    </w:docPart>
    <w:docPart>
      <w:docPartPr>
        <w:name w:val="107F08FC39E74EEDB2299EF8F2264808"/>
        <w:category>
          <w:name w:val="General"/>
          <w:gallery w:val="placeholder"/>
        </w:category>
        <w:types>
          <w:type w:val="bbPlcHdr"/>
        </w:types>
        <w:behaviors>
          <w:behavior w:val="content"/>
        </w:behaviors>
        <w:guid w:val="{37D93AEF-78D9-4075-A248-6693AC9939D3}"/>
      </w:docPartPr>
      <w:docPartBody>
        <w:p w:rsidR="006D23B7" w:rsidRDefault="005B6452" w:rsidP="005B6452">
          <w:pPr>
            <w:pStyle w:val="107F08FC39E74EEDB2299EF8F2264808"/>
          </w:pPr>
          <w:r w:rsidRPr="0086504B">
            <w:rPr>
              <w:rStyle w:val="PlaceholderText"/>
            </w:rPr>
            <w:t>Click or tap here to enter text.</w:t>
          </w:r>
        </w:p>
      </w:docPartBody>
    </w:docPart>
    <w:docPart>
      <w:docPartPr>
        <w:name w:val="31B7858712DA4B299F83E1E07F995ED1"/>
        <w:category>
          <w:name w:val="General"/>
          <w:gallery w:val="placeholder"/>
        </w:category>
        <w:types>
          <w:type w:val="bbPlcHdr"/>
        </w:types>
        <w:behaviors>
          <w:behavior w:val="content"/>
        </w:behaviors>
        <w:guid w:val="{A779A5B6-9622-4170-B227-7B83A1118FE0}"/>
      </w:docPartPr>
      <w:docPartBody>
        <w:p w:rsidR="006D23B7" w:rsidRDefault="005B6452" w:rsidP="005B6452">
          <w:pPr>
            <w:pStyle w:val="31B7858712DA4B299F83E1E07F995ED1"/>
          </w:pPr>
          <w:r w:rsidRPr="0086504B">
            <w:rPr>
              <w:rStyle w:val="PlaceholderText"/>
            </w:rPr>
            <w:t>Click or tap here to enter text.</w:t>
          </w:r>
        </w:p>
      </w:docPartBody>
    </w:docPart>
    <w:docPart>
      <w:docPartPr>
        <w:name w:val="84D9750977534248A88EBFCDEAE0CE5A"/>
        <w:category>
          <w:name w:val="General"/>
          <w:gallery w:val="placeholder"/>
        </w:category>
        <w:types>
          <w:type w:val="bbPlcHdr"/>
        </w:types>
        <w:behaviors>
          <w:behavior w:val="content"/>
        </w:behaviors>
        <w:guid w:val="{4C523045-EDC2-4E0E-82F3-0039D2A219E0}"/>
      </w:docPartPr>
      <w:docPartBody>
        <w:p w:rsidR="006D23B7" w:rsidRDefault="005B6452" w:rsidP="005B6452">
          <w:pPr>
            <w:pStyle w:val="84D9750977534248A88EBFCDEAE0CE5A"/>
          </w:pPr>
          <w:r w:rsidRPr="0086504B">
            <w:rPr>
              <w:rStyle w:val="PlaceholderText"/>
            </w:rPr>
            <w:t>Click or tap here to enter text.</w:t>
          </w:r>
        </w:p>
      </w:docPartBody>
    </w:docPart>
    <w:docPart>
      <w:docPartPr>
        <w:name w:val="2D91E257BDE94AC2BB56341DFA18CC15"/>
        <w:category>
          <w:name w:val="General"/>
          <w:gallery w:val="placeholder"/>
        </w:category>
        <w:types>
          <w:type w:val="bbPlcHdr"/>
        </w:types>
        <w:behaviors>
          <w:behavior w:val="content"/>
        </w:behaviors>
        <w:guid w:val="{C65A6C0B-496C-49BA-8672-322188BBC115}"/>
      </w:docPartPr>
      <w:docPartBody>
        <w:p w:rsidR="006D23B7" w:rsidRDefault="005B6452" w:rsidP="005B6452">
          <w:pPr>
            <w:pStyle w:val="2D91E257BDE94AC2BB56341DFA18CC15"/>
          </w:pPr>
          <w:r w:rsidRPr="0086504B">
            <w:rPr>
              <w:rStyle w:val="PlaceholderText"/>
            </w:rPr>
            <w:t>Click or tap here to enter text.</w:t>
          </w:r>
        </w:p>
      </w:docPartBody>
    </w:docPart>
    <w:docPart>
      <w:docPartPr>
        <w:name w:val="AD9CD700E3B5489591B22083E0B0E6BC"/>
        <w:category>
          <w:name w:val="General"/>
          <w:gallery w:val="placeholder"/>
        </w:category>
        <w:types>
          <w:type w:val="bbPlcHdr"/>
        </w:types>
        <w:behaviors>
          <w:behavior w:val="content"/>
        </w:behaviors>
        <w:guid w:val="{C4D97F08-73A4-4580-B67A-8D54B31247F1}"/>
      </w:docPartPr>
      <w:docPartBody>
        <w:p w:rsidR="006D23B7" w:rsidRDefault="005B6452" w:rsidP="005B6452">
          <w:pPr>
            <w:pStyle w:val="AD9CD700E3B5489591B22083E0B0E6BC"/>
          </w:pPr>
          <w:r w:rsidRPr="0086504B">
            <w:rPr>
              <w:rStyle w:val="PlaceholderText"/>
            </w:rPr>
            <w:t>Click or tap here to enter text.</w:t>
          </w:r>
        </w:p>
      </w:docPartBody>
    </w:docPart>
    <w:docPart>
      <w:docPartPr>
        <w:name w:val="7400A1846BD5447FB0C989C2A7D14828"/>
        <w:category>
          <w:name w:val="General"/>
          <w:gallery w:val="placeholder"/>
        </w:category>
        <w:types>
          <w:type w:val="bbPlcHdr"/>
        </w:types>
        <w:behaviors>
          <w:behavior w:val="content"/>
        </w:behaviors>
        <w:guid w:val="{C206CB83-17D8-498C-8CF4-BFB68A29C3EF}"/>
      </w:docPartPr>
      <w:docPartBody>
        <w:p w:rsidR="000E0054" w:rsidRDefault="004229A5" w:rsidP="004229A5">
          <w:pPr>
            <w:pStyle w:val="7400A1846BD5447FB0C989C2A7D14828"/>
          </w:pPr>
          <w:r w:rsidRPr="0086504B">
            <w:rPr>
              <w:rStyle w:val="PlaceholderText"/>
            </w:rPr>
            <w:t>Click or tap here to enter text.</w:t>
          </w:r>
        </w:p>
      </w:docPartBody>
    </w:docPart>
    <w:docPart>
      <w:docPartPr>
        <w:name w:val="D5ACC495220A4587AD8DD05A8C4FADEA"/>
        <w:category>
          <w:name w:val="General"/>
          <w:gallery w:val="placeholder"/>
        </w:category>
        <w:types>
          <w:type w:val="bbPlcHdr"/>
        </w:types>
        <w:behaviors>
          <w:behavior w:val="content"/>
        </w:behaviors>
        <w:guid w:val="{6C23119C-7B12-4549-B3B4-F07034ADEEF4}"/>
      </w:docPartPr>
      <w:docPartBody>
        <w:p w:rsidR="000E0054" w:rsidRDefault="004229A5" w:rsidP="004229A5">
          <w:pPr>
            <w:pStyle w:val="D5ACC495220A4587AD8DD05A8C4FADEA"/>
          </w:pPr>
          <w:r w:rsidRPr="0086504B">
            <w:rPr>
              <w:rStyle w:val="PlaceholderText"/>
            </w:rPr>
            <w:t>Click or tap here to enter text.</w:t>
          </w:r>
        </w:p>
      </w:docPartBody>
    </w:docPart>
    <w:docPart>
      <w:docPartPr>
        <w:name w:val="D8D49C812C6C4ACE8C94A5F08AEC983A"/>
        <w:category>
          <w:name w:val="General"/>
          <w:gallery w:val="placeholder"/>
        </w:category>
        <w:types>
          <w:type w:val="bbPlcHdr"/>
        </w:types>
        <w:behaviors>
          <w:behavior w:val="content"/>
        </w:behaviors>
        <w:guid w:val="{0744CC4E-5035-4A6D-A492-995D852E2D14}"/>
      </w:docPartPr>
      <w:docPartBody>
        <w:p w:rsidR="00A13015" w:rsidRDefault="006F6E9B" w:rsidP="006F6E9B">
          <w:pPr>
            <w:pStyle w:val="D8D49C812C6C4ACE8C94A5F08AEC983A"/>
          </w:pPr>
          <w:r w:rsidRPr="0086504B">
            <w:rPr>
              <w:rStyle w:val="PlaceholderText"/>
            </w:rPr>
            <w:t>Click or tap here to enter text.</w:t>
          </w:r>
        </w:p>
      </w:docPartBody>
    </w:docPart>
    <w:docPart>
      <w:docPartPr>
        <w:name w:val="1540D028E7694F84ABE1C6639A23FE16"/>
        <w:category>
          <w:name w:val="General"/>
          <w:gallery w:val="placeholder"/>
        </w:category>
        <w:types>
          <w:type w:val="bbPlcHdr"/>
        </w:types>
        <w:behaviors>
          <w:behavior w:val="content"/>
        </w:behaviors>
        <w:guid w:val="{9BB6F913-24A1-4995-8676-E7652D31DA65}"/>
      </w:docPartPr>
      <w:docPartBody>
        <w:p w:rsidR="00A13015" w:rsidRDefault="006F6E9B" w:rsidP="006F6E9B">
          <w:pPr>
            <w:pStyle w:val="1540D028E7694F84ABE1C6639A23FE16"/>
          </w:pPr>
          <w:r w:rsidRPr="0086504B">
            <w:rPr>
              <w:rStyle w:val="PlaceholderText"/>
            </w:rPr>
            <w:t>Click or tap here to enter text.</w:t>
          </w:r>
        </w:p>
      </w:docPartBody>
    </w:docPart>
    <w:docPart>
      <w:docPartPr>
        <w:name w:val="EE0E406F54D4400E9CAD7E2DF788C1A6"/>
        <w:category>
          <w:name w:val="General"/>
          <w:gallery w:val="placeholder"/>
        </w:category>
        <w:types>
          <w:type w:val="bbPlcHdr"/>
        </w:types>
        <w:behaviors>
          <w:behavior w:val="content"/>
        </w:behaviors>
        <w:guid w:val="{42BABC72-D4BA-4172-9D72-0FDFB684826D}"/>
      </w:docPartPr>
      <w:docPartBody>
        <w:p w:rsidR="00A13015" w:rsidRDefault="006F6E9B" w:rsidP="006F6E9B">
          <w:pPr>
            <w:pStyle w:val="EE0E406F54D4400E9CAD7E2DF788C1A6"/>
          </w:pPr>
          <w:r w:rsidRPr="0086504B">
            <w:rPr>
              <w:rStyle w:val="PlaceholderText"/>
            </w:rPr>
            <w:t>Click or tap here to enter text.</w:t>
          </w:r>
        </w:p>
      </w:docPartBody>
    </w:docPart>
    <w:docPart>
      <w:docPartPr>
        <w:name w:val="67F04A2A690142E0AA06C2A2B4B7C9E5"/>
        <w:category>
          <w:name w:val="General"/>
          <w:gallery w:val="placeholder"/>
        </w:category>
        <w:types>
          <w:type w:val="bbPlcHdr"/>
        </w:types>
        <w:behaviors>
          <w:behavior w:val="content"/>
        </w:behaviors>
        <w:guid w:val="{E3B39E90-DDE1-4CDB-BC7A-63BDA5EFEF84}"/>
      </w:docPartPr>
      <w:docPartBody>
        <w:p w:rsidR="00396428" w:rsidRDefault="002466E4">
          <w:pPr>
            <w:pStyle w:val="67F04A2A690142E0AA06C2A2B4B7C9E5"/>
          </w:pPr>
          <w:r w:rsidRPr="0086504B">
            <w:rPr>
              <w:rStyle w:val="PlaceholderText"/>
            </w:rPr>
            <w:t>Click or tap here to enter text.</w:t>
          </w:r>
        </w:p>
      </w:docPartBody>
    </w:docPart>
    <w:docPart>
      <w:docPartPr>
        <w:name w:val="1CDF5874D3E64E57B743C737F64BE93A"/>
        <w:category>
          <w:name w:val="General"/>
          <w:gallery w:val="placeholder"/>
        </w:category>
        <w:types>
          <w:type w:val="bbPlcHdr"/>
        </w:types>
        <w:behaviors>
          <w:behavior w:val="content"/>
        </w:behaviors>
        <w:guid w:val="{F3B7F77C-587E-42EA-B96E-3B09EFE85282}"/>
      </w:docPartPr>
      <w:docPartBody>
        <w:p w:rsidR="00396428" w:rsidRDefault="0073731E">
          <w:pPr>
            <w:pStyle w:val="1CDF5874D3E64E57B743C737F64BE93A"/>
          </w:pPr>
          <w:r w:rsidRPr="0086504B">
            <w:rPr>
              <w:rStyle w:val="PlaceholderText"/>
            </w:rPr>
            <w:t>Click or tap here to enter text.</w:t>
          </w:r>
        </w:p>
      </w:docPartBody>
    </w:docPart>
    <w:docPart>
      <w:docPartPr>
        <w:name w:val="87790423C89F47EB9FDDEF20CEB483E7"/>
        <w:category>
          <w:name w:val="General"/>
          <w:gallery w:val="placeholder"/>
        </w:category>
        <w:types>
          <w:type w:val="bbPlcHdr"/>
        </w:types>
        <w:behaviors>
          <w:behavior w:val="content"/>
        </w:behaviors>
        <w:guid w:val="{0BFF3C75-8061-477D-B757-A86E2DB719A3}"/>
      </w:docPartPr>
      <w:docPartBody>
        <w:p w:rsidR="00396428" w:rsidRDefault="005B6452">
          <w:pPr>
            <w:pStyle w:val="87790423C89F47EB9FDDEF20CEB483E7"/>
          </w:pPr>
          <w:r w:rsidRPr="0086504B">
            <w:rPr>
              <w:rStyle w:val="PlaceholderText"/>
            </w:rPr>
            <w:t>Click or tap here to enter text.</w:t>
          </w:r>
        </w:p>
      </w:docPartBody>
    </w:docPart>
    <w:docPart>
      <w:docPartPr>
        <w:name w:val="21DC79355E2147F3BD1D052344D04CA7"/>
        <w:category>
          <w:name w:val="General"/>
          <w:gallery w:val="placeholder"/>
        </w:category>
        <w:types>
          <w:type w:val="bbPlcHdr"/>
        </w:types>
        <w:behaviors>
          <w:behavior w:val="content"/>
        </w:behaviors>
        <w:guid w:val="{4CFB7205-D67B-4BEA-A4F8-B503D2818069}"/>
      </w:docPartPr>
      <w:docPartBody>
        <w:p w:rsidR="00396428" w:rsidRDefault="005B6452">
          <w:pPr>
            <w:pStyle w:val="21DC79355E2147F3BD1D052344D04CA7"/>
          </w:pPr>
          <w:r w:rsidRPr="0086504B">
            <w:rPr>
              <w:rStyle w:val="PlaceholderText"/>
            </w:rPr>
            <w:t>Click or tap here to enter text.</w:t>
          </w:r>
        </w:p>
      </w:docPartBody>
    </w:docPart>
    <w:docPart>
      <w:docPartPr>
        <w:name w:val="E9AE9832A779450B8B7798DB76D417E5"/>
        <w:category>
          <w:name w:val="General"/>
          <w:gallery w:val="placeholder"/>
        </w:category>
        <w:types>
          <w:type w:val="bbPlcHdr"/>
        </w:types>
        <w:behaviors>
          <w:behavior w:val="content"/>
        </w:behaviors>
        <w:guid w:val="{334F8E90-A6CA-4B30-880B-72B42A32CFFE}"/>
      </w:docPartPr>
      <w:docPartBody>
        <w:p w:rsidR="00396428" w:rsidRDefault="005B6452">
          <w:pPr>
            <w:pStyle w:val="E9AE9832A779450B8B7798DB76D417E5"/>
          </w:pPr>
          <w:r w:rsidRPr="0086504B">
            <w:rPr>
              <w:rStyle w:val="PlaceholderText"/>
            </w:rPr>
            <w:t>Click or tap here to enter text.</w:t>
          </w:r>
        </w:p>
      </w:docPartBody>
    </w:docPart>
    <w:docPart>
      <w:docPartPr>
        <w:name w:val="E08B0C82964A422D8AB698C9812BAB57"/>
        <w:category>
          <w:name w:val="General"/>
          <w:gallery w:val="placeholder"/>
        </w:category>
        <w:types>
          <w:type w:val="bbPlcHdr"/>
        </w:types>
        <w:behaviors>
          <w:behavior w:val="content"/>
        </w:behaviors>
        <w:guid w:val="{9FE3E9DC-2618-4940-A2C5-FAF8C88B2941}"/>
      </w:docPartPr>
      <w:docPartBody>
        <w:p w:rsidR="00396428" w:rsidRDefault="000E0054">
          <w:pPr>
            <w:pStyle w:val="E08B0C82964A422D8AB698C9812BAB57"/>
          </w:pPr>
          <w:r w:rsidRPr="0086504B">
            <w:rPr>
              <w:rStyle w:val="PlaceholderText"/>
            </w:rPr>
            <w:t>Click or tap here to enter text.</w:t>
          </w:r>
        </w:p>
      </w:docPartBody>
    </w:docPart>
    <w:docPart>
      <w:docPartPr>
        <w:name w:val="C0E4E772B1594D7B8CBFE483DB7D04AB"/>
        <w:category>
          <w:name w:val="General"/>
          <w:gallery w:val="placeholder"/>
        </w:category>
        <w:types>
          <w:type w:val="bbPlcHdr"/>
        </w:types>
        <w:behaviors>
          <w:behavior w:val="content"/>
        </w:behaviors>
        <w:guid w:val="{D41A6808-53AF-445F-A7FD-362624EE5DDB}"/>
      </w:docPartPr>
      <w:docPartBody>
        <w:p w:rsidR="005736A7" w:rsidRDefault="00396428" w:rsidP="00396428">
          <w:pPr>
            <w:pStyle w:val="C0E4E772B1594D7B8CBFE483DB7D04AB"/>
          </w:pPr>
          <w:r w:rsidRPr="0086504B">
            <w:rPr>
              <w:rStyle w:val="PlaceholderText"/>
            </w:rPr>
            <w:t>Click or tap here to enter text.</w:t>
          </w:r>
        </w:p>
      </w:docPartBody>
    </w:docPart>
    <w:docPart>
      <w:docPartPr>
        <w:name w:val="756B0A2BE0E541518A923FD4F6CD3431"/>
        <w:category>
          <w:name w:val="General"/>
          <w:gallery w:val="placeholder"/>
        </w:category>
        <w:types>
          <w:type w:val="bbPlcHdr"/>
        </w:types>
        <w:behaviors>
          <w:behavior w:val="content"/>
        </w:behaviors>
        <w:guid w:val="{A71114D0-73B1-4398-BDDC-A5464E4B4897}"/>
      </w:docPartPr>
      <w:docPartBody>
        <w:p w:rsidR="00000000" w:rsidRDefault="0073731E">
          <w:pPr>
            <w:pStyle w:val="756B0A2BE0E541518A923FD4F6CD3431"/>
          </w:pPr>
          <w:r w:rsidRPr="008650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31E"/>
    <w:rsid w:val="000613FA"/>
    <w:rsid w:val="000927CB"/>
    <w:rsid w:val="000B121F"/>
    <w:rsid w:val="000E0054"/>
    <w:rsid w:val="001556E7"/>
    <w:rsid w:val="00176E70"/>
    <w:rsid w:val="00201A4D"/>
    <w:rsid w:val="002466E4"/>
    <w:rsid w:val="002541AC"/>
    <w:rsid w:val="00396428"/>
    <w:rsid w:val="004069F9"/>
    <w:rsid w:val="004229A5"/>
    <w:rsid w:val="004A0962"/>
    <w:rsid w:val="00500B71"/>
    <w:rsid w:val="00521F52"/>
    <w:rsid w:val="005736A7"/>
    <w:rsid w:val="005B6452"/>
    <w:rsid w:val="005E02D5"/>
    <w:rsid w:val="006176E7"/>
    <w:rsid w:val="006D23B7"/>
    <w:rsid w:val="006F6E9B"/>
    <w:rsid w:val="0073731E"/>
    <w:rsid w:val="007E2AA1"/>
    <w:rsid w:val="007F4DD3"/>
    <w:rsid w:val="008144BC"/>
    <w:rsid w:val="00835522"/>
    <w:rsid w:val="008C2CE7"/>
    <w:rsid w:val="008C3324"/>
    <w:rsid w:val="009123C9"/>
    <w:rsid w:val="009D5106"/>
    <w:rsid w:val="00A13015"/>
    <w:rsid w:val="00A30939"/>
    <w:rsid w:val="00B72D65"/>
    <w:rsid w:val="00B93B06"/>
    <w:rsid w:val="00BE3FD7"/>
    <w:rsid w:val="00C60249"/>
    <w:rsid w:val="00C61EE5"/>
    <w:rsid w:val="00D23965"/>
    <w:rsid w:val="00DA65C1"/>
    <w:rsid w:val="00E12063"/>
    <w:rsid w:val="00E273CE"/>
    <w:rsid w:val="00F716C8"/>
    <w:rsid w:val="00F90DF4"/>
    <w:rsid w:val="00FD44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428"/>
    <w:rPr>
      <w:color w:val="808080"/>
    </w:rPr>
  </w:style>
  <w:style w:type="paragraph" w:customStyle="1" w:styleId="E50B681E7AEF4EB9A587A826E259F9E1">
    <w:name w:val="E50B681E7AEF4EB9A587A826E259F9E1"/>
    <w:rsid w:val="0073731E"/>
  </w:style>
  <w:style w:type="paragraph" w:customStyle="1" w:styleId="0805932D2F874375A3796870ABC576C8">
    <w:name w:val="0805932D2F874375A3796870ABC576C8"/>
    <w:rsid w:val="0073731E"/>
  </w:style>
  <w:style w:type="paragraph" w:customStyle="1" w:styleId="BE6345E684884EF78F28DD629B28ADD2">
    <w:name w:val="BE6345E684884EF78F28DD629B28ADD2"/>
    <w:rsid w:val="002466E4"/>
    <w:pPr>
      <w:spacing w:after="0" w:line="240" w:lineRule="auto"/>
    </w:pPr>
    <w:rPr>
      <w:rFonts w:ascii="Arial" w:eastAsiaTheme="minorHAnsi" w:hAnsi="Arial" w:cs="Arial"/>
    </w:rPr>
  </w:style>
  <w:style w:type="paragraph" w:customStyle="1" w:styleId="74CBACB4280D42CCB24E19E64B7BC73D">
    <w:name w:val="74CBACB4280D42CCB24E19E64B7BC73D"/>
    <w:rsid w:val="002466E4"/>
    <w:pPr>
      <w:spacing w:after="0" w:line="240" w:lineRule="auto"/>
    </w:pPr>
    <w:rPr>
      <w:rFonts w:ascii="Arial" w:eastAsiaTheme="minorHAnsi" w:hAnsi="Arial" w:cs="Arial"/>
    </w:rPr>
  </w:style>
  <w:style w:type="paragraph" w:customStyle="1" w:styleId="0805932D2F874375A3796870ABC576C81">
    <w:name w:val="0805932D2F874375A3796870ABC576C81"/>
    <w:rsid w:val="002466E4"/>
    <w:pPr>
      <w:spacing w:after="0" w:line="240" w:lineRule="auto"/>
    </w:pPr>
    <w:rPr>
      <w:rFonts w:ascii="Arial" w:eastAsiaTheme="minorHAnsi" w:hAnsi="Arial" w:cs="Arial"/>
    </w:rPr>
  </w:style>
  <w:style w:type="paragraph" w:customStyle="1" w:styleId="3E5B4B76948B4652B970DCD5E7E537BB">
    <w:name w:val="3E5B4B76948B4652B970DCD5E7E537BB"/>
    <w:rsid w:val="002466E4"/>
    <w:pPr>
      <w:spacing w:after="0" w:line="240" w:lineRule="auto"/>
    </w:pPr>
    <w:rPr>
      <w:rFonts w:ascii="Arial" w:eastAsia="Times New Roman" w:hAnsi="Arial" w:cs="Times New Roman"/>
      <w:sz w:val="20"/>
      <w:szCs w:val="20"/>
    </w:rPr>
  </w:style>
  <w:style w:type="paragraph" w:customStyle="1" w:styleId="37182166BD5F46A58BAB6228A344C802">
    <w:name w:val="37182166BD5F46A58BAB6228A344C802"/>
    <w:rsid w:val="002466E4"/>
    <w:pPr>
      <w:spacing w:after="0" w:line="240" w:lineRule="auto"/>
    </w:pPr>
    <w:rPr>
      <w:rFonts w:ascii="Arial" w:eastAsia="Times New Roman" w:hAnsi="Arial" w:cs="Times New Roman"/>
      <w:sz w:val="20"/>
      <w:szCs w:val="20"/>
    </w:rPr>
  </w:style>
  <w:style w:type="paragraph" w:customStyle="1" w:styleId="779933D4FFAF4AE797E2E021EDC61329">
    <w:name w:val="779933D4FFAF4AE797E2E021EDC61329"/>
    <w:rsid w:val="002466E4"/>
    <w:pPr>
      <w:spacing w:after="0" w:line="240" w:lineRule="auto"/>
    </w:pPr>
    <w:rPr>
      <w:rFonts w:ascii="Arial" w:eastAsiaTheme="minorHAnsi" w:hAnsi="Arial" w:cs="Arial"/>
    </w:rPr>
  </w:style>
  <w:style w:type="paragraph" w:customStyle="1" w:styleId="EA30E660B42340C8B77B4812298D1FB8">
    <w:name w:val="EA30E660B42340C8B77B4812298D1FB8"/>
    <w:rsid w:val="002466E4"/>
    <w:pPr>
      <w:spacing w:after="0" w:line="240" w:lineRule="auto"/>
    </w:pPr>
    <w:rPr>
      <w:rFonts w:ascii="Arial" w:eastAsiaTheme="minorHAnsi" w:hAnsi="Arial" w:cs="Arial"/>
    </w:rPr>
  </w:style>
  <w:style w:type="paragraph" w:customStyle="1" w:styleId="2167682913D74EE59DA7E86449F9FA8E">
    <w:name w:val="2167682913D74EE59DA7E86449F9FA8E"/>
    <w:rsid w:val="002466E4"/>
    <w:pPr>
      <w:spacing w:after="0" w:line="240" w:lineRule="auto"/>
    </w:pPr>
    <w:rPr>
      <w:rFonts w:ascii="Arial" w:eastAsiaTheme="minorHAnsi" w:hAnsi="Arial" w:cs="Arial"/>
    </w:rPr>
  </w:style>
  <w:style w:type="paragraph" w:customStyle="1" w:styleId="C80EE6220E6A48ABAD04D29349BD2233">
    <w:name w:val="C80EE6220E6A48ABAD04D29349BD2233"/>
    <w:rsid w:val="002466E4"/>
    <w:pPr>
      <w:spacing w:after="0" w:line="240" w:lineRule="auto"/>
    </w:pPr>
    <w:rPr>
      <w:rFonts w:ascii="Arial" w:eastAsiaTheme="minorHAnsi" w:hAnsi="Arial" w:cs="Arial"/>
    </w:rPr>
  </w:style>
  <w:style w:type="paragraph" w:customStyle="1" w:styleId="E1AAACA8DBC54E5796612D9EAB491534">
    <w:name w:val="E1AAACA8DBC54E5796612D9EAB491534"/>
    <w:rsid w:val="002541AC"/>
  </w:style>
  <w:style w:type="paragraph" w:customStyle="1" w:styleId="09C088FE996A4D39865F696DB50029C1">
    <w:name w:val="09C088FE996A4D39865F696DB50029C1"/>
    <w:rsid w:val="002541AC"/>
  </w:style>
  <w:style w:type="paragraph" w:customStyle="1" w:styleId="0F8DD53BADAD4F599840AB4EACFD2A43">
    <w:name w:val="0F8DD53BADAD4F599840AB4EACFD2A43"/>
    <w:rsid w:val="002541AC"/>
  </w:style>
  <w:style w:type="paragraph" w:customStyle="1" w:styleId="5717D685C3B440399B8B37499EE91B54">
    <w:name w:val="5717D685C3B440399B8B37499EE91B54"/>
    <w:rsid w:val="000613FA"/>
  </w:style>
  <w:style w:type="paragraph" w:customStyle="1" w:styleId="5D2A72BF87CB405887AA55F2D16827C3">
    <w:name w:val="5D2A72BF87CB405887AA55F2D16827C3"/>
    <w:rsid w:val="000613FA"/>
  </w:style>
  <w:style w:type="paragraph" w:customStyle="1" w:styleId="BDB80F84E73A40C4A2A6A51EB1383597">
    <w:name w:val="BDB80F84E73A40C4A2A6A51EB1383597"/>
    <w:rsid w:val="00C61EE5"/>
  </w:style>
  <w:style w:type="paragraph" w:customStyle="1" w:styleId="E8EDFCE121564E3C8C9B745247AE3859">
    <w:name w:val="E8EDFCE121564E3C8C9B745247AE3859"/>
    <w:rsid w:val="00C61EE5"/>
  </w:style>
  <w:style w:type="paragraph" w:customStyle="1" w:styleId="C264320931BB4A679FEFCCBA3439DA2A">
    <w:name w:val="C264320931BB4A679FEFCCBA3439DA2A"/>
    <w:rsid w:val="00DA65C1"/>
  </w:style>
  <w:style w:type="paragraph" w:customStyle="1" w:styleId="041596DBA7154B91AFF9400AD0EC4E31">
    <w:name w:val="041596DBA7154B91AFF9400AD0EC4E31"/>
    <w:rsid w:val="00DA65C1"/>
  </w:style>
  <w:style w:type="paragraph" w:customStyle="1" w:styleId="D20F615B06564D0F880660EF38A6D97E">
    <w:name w:val="D20F615B06564D0F880660EF38A6D97E"/>
    <w:rsid w:val="00DA65C1"/>
  </w:style>
  <w:style w:type="paragraph" w:customStyle="1" w:styleId="CEAB2C4FED8C47809656D0C48A6DA411">
    <w:name w:val="CEAB2C4FED8C47809656D0C48A6DA411"/>
    <w:rsid w:val="00DA65C1"/>
  </w:style>
  <w:style w:type="paragraph" w:customStyle="1" w:styleId="107F08FC39E74EEDB2299EF8F2264808">
    <w:name w:val="107F08FC39E74EEDB2299EF8F2264808"/>
    <w:rsid w:val="005B6452"/>
  </w:style>
  <w:style w:type="paragraph" w:customStyle="1" w:styleId="31B7858712DA4B299F83E1E07F995ED1">
    <w:name w:val="31B7858712DA4B299F83E1E07F995ED1"/>
    <w:rsid w:val="005B6452"/>
  </w:style>
  <w:style w:type="paragraph" w:customStyle="1" w:styleId="84D9750977534248A88EBFCDEAE0CE5A">
    <w:name w:val="84D9750977534248A88EBFCDEAE0CE5A"/>
    <w:rsid w:val="005B6452"/>
  </w:style>
  <w:style w:type="paragraph" w:customStyle="1" w:styleId="FF604AA38ECA4114A7549F0154DB33B4">
    <w:name w:val="FF604AA38ECA4114A7549F0154DB33B4"/>
    <w:rsid w:val="005B6452"/>
  </w:style>
  <w:style w:type="paragraph" w:customStyle="1" w:styleId="2D91E257BDE94AC2BB56341DFA18CC15">
    <w:name w:val="2D91E257BDE94AC2BB56341DFA18CC15"/>
    <w:rsid w:val="005B6452"/>
  </w:style>
  <w:style w:type="paragraph" w:customStyle="1" w:styleId="F1AC8473C14B4AEAB7E8A1DB4E46C399">
    <w:name w:val="F1AC8473C14B4AEAB7E8A1DB4E46C399"/>
    <w:rsid w:val="005B6452"/>
  </w:style>
  <w:style w:type="paragraph" w:customStyle="1" w:styleId="AD9CD700E3B5489591B22083E0B0E6BC">
    <w:name w:val="AD9CD700E3B5489591B22083E0B0E6BC"/>
    <w:rsid w:val="005B6452"/>
  </w:style>
  <w:style w:type="paragraph" w:customStyle="1" w:styleId="7B98110C4A89458594D5F54195E9A3D6">
    <w:name w:val="7B98110C4A89458594D5F54195E9A3D6"/>
    <w:rsid w:val="005B6452"/>
  </w:style>
  <w:style w:type="paragraph" w:customStyle="1" w:styleId="3AC5BD84001449F6B82D6B33CDC78B04">
    <w:name w:val="3AC5BD84001449F6B82D6B33CDC78B04"/>
    <w:rsid w:val="005B6452"/>
  </w:style>
  <w:style w:type="paragraph" w:customStyle="1" w:styleId="6A834A6541FE4390A7B3F08B48B87CF0">
    <w:name w:val="6A834A6541FE4390A7B3F08B48B87CF0"/>
    <w:rsid w:val="005B6452"/>
  </w:style>
  <w:style w:type="paragraph" w:customStyle="1" w:styleId="7400A1846BD5447FB0C989C2A7D14828">
    <w:name w:val="7400A1846BD5447FB0C989C2A7D14828"/>
    <w:rsid w:val="004229A5"/>
  </w:style>
  <w:style w:type="paragraph" w:customStyle="1" w:styleId="D5ACC495220A4587AD8DD05A8C4FADEA">
    <w:name w:val="D5ACC495220A4587AD8DD05A8C4FADEA"/>
    <w:rsid w:val="004229A5"/>
  </w:style>
  <w:style w:type="paragraph" w:customStyle="1" w:styleId="71AC84E0A18F4D7B882CD9CF26A852DA">
    <w:name w:val="71AC84E0A18F4D7B882CD9CF26A852DA"/>
    <w:rsid w:val="000E0054"/>
  </w:style>
  <w:style w:type="paragraph" w:customStyle="1" w:styleId="075A117F98154F96BA6CCD89A06B8338">
    <w:name w:val="075A117F98154F96BA6CCD89A06B8338"/>
    <w:rsid w:val="000E0054"/>
  </w:style>
  <w:style w:type="paragraph" w:customStyle="1" w:styleId="FB9E7B4B85EA4858A56AB390369E4496">
    <w:name w:val="FB9E7B4B85EA4858A56AB390369E4496"/>
    <w:rsid w:val="006F6E9B"/>
  </w:style>
  <w:style w:type="paragraph" w:customStyle="1" w:styleId="4A924C6691CC4A55BDB32781F9DC2D06">
    <w:name w:val="4A924C6691CC4A55BDB32781F9DC2D06"/>
    <w:rsid w:val="006F6E9B"/>
  </w:style>
  <w:style w:type="paragraph" w:customStyle="1" w:styleId="D8D49C812C6C4ACE8C94A5F08AEC983A">
    <w:name w:val="D8D49C812C6C4ACE8C94A5F08AEC983A"/>
    <w:rsid w:val="006F6E9B"/>
  </w:style>
  <w:style w:type="paragraph" w:customStyle="1" w:styleId="1540D028E7694F84ABE1C6639A23FE16">
    <w:name w:val="1540D028E7694F84ABE1C6639A23FE16"/>
    <w:rsid w:val="006F6E9B"/>
  </w:style>
  <w:style w:type="paragraph" w:customStyle="1" w:styleId="EE0E406F54D4400E9CAD7E2DF788C1A6">
    <w:name w:val="EE0E406F54D4400E9CAD7E2DF788C1A6"/>
    <w:rsid w:val="006F6E9B"/>
  </w:style>
  <w:style w:type="paragraph" w:customStyle="1" w:styleId="6FA53A17FD7648F59AD3D9E09DD38F42">
    <w:name w:val="6FA53A17FD7648F59AD3D9E09DD38F42"/>
    <w:rsid w:val="00A13015"/>
  </w:style>
  <w:style w:type="paragraph" w:customStyle="1" w:styleId="640546CDB98A47448E9E7FF2A763156A">
    <w:name w:val="640546CDB98A47448E9E7FF2A763156A"/>
    <w:rsid w:val="00A13015"/>
  </w:style>
  <w:style w:type="paragraph" w:customStyle="1" w:styleId="9C4DEC9AFD604D98B2458A21D5DD80A2">
    <w:name w:val="9C4DEC9AFD604D98B2458A21D5DD80A2"/>
    <w:rsid w:val="00A13015"/>
  </w:style>
  <w:style w:type="paragraph" w:customStyle="1" w:styleId="67F04A2A690142E0AA06C2A2B4B7C9E5">
    <w:name w:val="67F04A2A690142E0AA06C2A2B4B7C9E5"/>
  </w:style>
  <w:style w:type="paragraph" w:customStyle="1" w:styleId="1CDF5874D3E64E57B743C737F64BE93A">
    <w:name w:val="1CDF5874D3E64E57B743C737F64BE93A"/>
  </w:style>
  <w:style w:type="paragraph" w:customStyle="1" w:styleId="87790423C89F47EB9FDDEF20CEB483E7">
    <w:name w:val="87790423C89F47EB9FDDEF20CEB483E7"/>
  </w:style>
  <w:style w:type="paragraph" w:customStyle="1" w:styleId="21DC79355E2147F3BD1D052344D04CA7">
    <w:name w:val="21DC79355E2147F3BD1D052344D04CA7"/>
  </w:style>
  <w:style w:type="paragraph" w:customStyle="1" w:styleId="E9AE9832A779450B8B7798DB76D417E5">
    <w:name w:val="E9AE9832A779450B8B7798DB76D417E5"/>
  </w:style>
  <w:style w:type="paragraph" w:customStyle="1" w:styleId="E08B0C82964A422D8AB698C9812BAB57">
    <w:name w:val="E08B0C82964A422D8AB698C9812BAB57"/>
  </w:style>
  <w:style w:type="paragraph" w:customStyle="1" w:styleId="C0E4E772B1594D7B8CBFE483DB7D04AB">
    <w:name w:val="C0E4E772B1594D7B8CBFE483DB7D04AB"/>
    <w:rsid w:val="00396428"/>
  </w:style>
  <w:style w:type="paragraph" w:customStyle="1" w:styleId="756B0A2BE0E541518A923FD4F6CD3431">
    <w:name w:val="756B0A2BE0E541518A923FD4F6CD3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5B6A-ADCB-4701-87E3-252F76431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13CB7-0CFA-467A-B0BB-1F9563B01DDB}">
  <ds:schemaRefs>
    <ds:schemaRef ds:uri="http://schemas.microsoft.com/sharepoint/v3/contenttype/forms"/>
  </ds:schemaRefs>
</ds:datastoreItem>
</file>

<file path=customXml/itemProps3.xml><?xml version="1.0" encoding="utf-8"?>
<ds:datastoreItem xmlns:ds="http://schemas.openxmlformats.org/officeDocument/2006/customXml" ds:itemID="{AB94D176-0EE7-4149-B9AA-92CB91C4D208}">
  <ds:schemaRefs>
    <ds:schemaRef ds:uri="http://schemas.microsoft.com/office/2006/metadata/properties"/>
    <ds:schemaRef ds:uri="http://purl.org/dc/elements/1.1/"/>
    <ds:schemaRef ds:uri="http://www.w3.org/XML/1998/namespace"/>
    <ds:schemaRef ds:uri="http://schemas.microsoft.com/office/2006/documentManagement/types"/>
    <ds:schemaRef ds:uri="04007bd9-c0d9-4f27-a4ad-edebe3770499"/>
    <ds:schemaRef ds:uri="http://schemas.microsoft.com/office/infopath/2007/PartnerControls"/>
    <ds:schemaRef ds:uri="http://schemas.openxmlformats.org/package/2006/metadata/core-properties"/>
    <ds:schemaRef ds:uri="http://schemas.microsoft.com/sharepoint/v3"/>
    <ds:schemaRef ds:uri="http://purl.org/dc/dcmitype/"/>
    <ds:schemaRef ds:uri="http://schemas.microsoft.com/sharepoint/v4"/>
    <ds:schemaRef ds:uri="9ac66888-105e-4e54-b39a-e32c984792c9"/>
    <ds:schemaRef ds:uri="http://purl.org/dc/terms/"/>
  </ds:schemaRefs>
</ds:datastoreItem>
</file>

<file path=customXml/itemProps4.xml><?xml version="1.0" encoding="utf-8"?>
<ds:datastoreItem xmlns:ds="http://schemas.openxmlformats.org/officeDocument/2006/customXml" ds:itemID="{019F484E-EBD8-4F99-8EB8-9B6B98BB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61CFE-807E-4F6D-9B6E-FBF97C6B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26</Pages>
  <Words>5746</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38423</CharactersWithSpaces>
  <SharedDoc>false</SharedDoc>
  <HLinks>
    <vt:vector size="12" baseType="variant">
      <vt:variant>
        <vt:i4>5832798</vt:i4>
      </vt:variant>
      <vt:variant>
        <vt:i4>141</vt:i4>
      </vt:variant>
      <vt:variant>
        <vt:i4>0</vt:i4>
      </vt:variant>
      <vt:variant>
        <vt:i4>5</vt:i4>
      </vt:variant>
      <vt:variant>
        <vt:lpwstr>http://www.climateactionreserve.org/climate-forward/</vt:lpwstr>
      </vt:variant>
      <vt:variant>
        <vt:lpwstr/>
      </vt:variant>
      <vt:variant>
        <vt:i4>4259955</vt:i4>
      </vt:variant>
      <vt:variant>
        <vt:i4>0</vt:i4>
      </vt:variant>
      <vt:variant>
        <vt:i4>0</vt:i4>
      </vt:variant>
      <vt:variant>
        <vt:i4>5</vt:i4>
      </vt:variant>
      <vt:variant>
        <vt:lpwstr>mailto:info@climateforward.org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hraven</dc:creator>
  <cp:keywords/>
  <dc:description/>
  <cp:lastModifiedBy>Holly Davison</cp:lastModifiedBy>
  <cp:revision>266</cp:revision>
  <cp:lastPrinted>2017-12-16T02:45:00Z</cp:lastPrinted>
  <dcterms:created xsi:type="dcterms:W3CDTF">2019-01-10T02:03:00Z</dcterms:created>
  <dcterms:modified xsi:type="dcterms:W3CDTF">2020-03-20T16:45:00Z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25088">
    <vt:lpwstr>18</vt:lpwstr>
  </property>
</Properties>
</file>